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EC8F6" w14:textId="77777777" w:rsidR="008B66B6" w:rsidRDefault="00A32A39">
      <w:pPr>
        <w:spacing w:after="369" w:line="259" w:lineRule="auto"/>
        <w:ind w:left="3707" w:right="0" w:firstLine="0"/>
        <w:jc w:val="left"/>
      </w:pPr>
      <w:r>
        <w:rPr>
          <w:noProof/>
        </w:rPr>
        <w:drawing>
          <wp:inline distT="0" distB="0" distL="0" distR="0" wp14:anchorId="4A549B8F" wp14:editId="2AE08F26">
            <wp:extent cx="1419225" cy="1880235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05A43" w14:textId="77777777" w:rsidR="008B66B6" w:rsidRDefault="00A32A39">
      <w:pPr>
        <w:spacing w:after="77" w:line="259" w:lineRule="auto"/>
        <w:ind w:left="12" w:right="0" w:firstLine="0"/>
        <w:jc w:val="left"/>
      </w:pPr>
      <w:r>
        <w:rPr>
          <w:rFonts w:ascii="Arial" w:eastAsia="Arial" w:hAnsi="Arial" w:cs="Arial"/>
          <w:b/>
          <w:sz w:val="44"/>
        </w:rPr>
        <w:t xml:space="preserve"> </w:t>
      </w:r>
    </w:p>
    <w:p w14:paraId="3EC38E76" w14:textId="77777777" w:rsidR="008B66B6" w:rsidRDefault="00A32A39">
      <w:pPr>
        <w:spacing w:after="115" w:line="259" w:lineRule="auto"/>
        <w:ind w:left="12" w:right="0" w:firstLine="0"/>
        <w:jc w:val="left"/>
      </w:pPr>
      <w:r>
        <w:rPr>
          <w:rFonts w:ascii="Arial" w:eastAsia="Arial" w:hAnsi="Arial" w:cs="Arial"/>
          <w:b/>
          <w:sz w:val="44"/>
        </w:rPr>
        <w:t xml:space="preserve"> </w:t>
      </w:r>
    </w:p>
    <w:p w14:paraId="6F3D21B3" w14:textId="77777777" w:rsidR="008B66B6" w:rsidRDefault="00A32A39">
      <w:pPr>
        <w:spacing w:after="62" w:line="249" w:lineRule="auto"/>
        <w:ind w:right="0"/>
        <w:jc w:val="center"/>
      </w:pPr>
      <w:r>
        <w:rPr>
          <w:b/>
          <w:sz w:val="56"/>
        </w:rPr>
        <w:t xml:space="preserve">Analiza stanu gospodarki odpadami komunalnymi na terenie Gminy </w:t>
      </w:r>
    </w:p>
    <w:p w14:paraId="1742D241" w14:textId="77777777" w:rsidR="008B66B6" w:rsidRDefault="00A32A39">
      <w:pPr>
        <w:spacing w:after="24" w:line="249" w:lineRule="auto"/>
        <w:jc w:val="center"/>
      </w:pPr>
      <w:r>
        <w:rPr>
          <w:b/>
          <w:sz w:val="56"/>
        </w:rPr>
        <w:t xml:space="preserve">Wiązowna za 2020 rok </w:t>
      </w:r>
    </w:p>
    <w:p w14:paraId="7988D5C3" w14:textId="77777777" w:rsidR="008B66B6" w:rsidRDefault="00A32A39">
      <w:pPr>
        <w:spacing w:after="0" w:line="259" w:lineRule="auto"/>
        <w:ind w:left="52" w:right="0" w:firstLine="0"/>
        <w:jc w:val="center"/>
      </w:pPr>
      <w:r>
        <w:rPr>
          <w:b/>
          <w:sz w:val="44"/>
        </w:rPr>
        <w:t xml:space="preserve"> </w:t>
      </w:r>
    </w:p>
    <w:p w14:paraId="117D84FE" w14:textId="77777777" w:rsidR="008B66B6" w:rsidRDefault="00A32A39">
      <w:pPr>
        <w:spacing w:after="0" w:line="259" w:lineRule="auto"/>
        <w:ind w:left="12" w:right="0" w:firstLine="0"/>
        <w:jc w:val="left"/>
      </w:pPr>
      <w:r>
        <w:t xml:space="preserve"> </w:t>
      </w:r>
    </w:p>
    <w:p w14:paraId="1763AE29" w14:textId="77777777" w:rsidR="008B66B6" w:rsidRDefault="00A32A39">
      <w:pPr>
        <w:spacing w:after="0" w:line="259" w:lineRule="auto"/>
        <w:ind w:left="12" w:right="0" w:firstLine="0"/>
        <w:jc w:val="left"/>
      </w:pPr>
      <w:r>
        <w:rPr>
          <w:sz w:val="26"/>
        </w:rPr>
        <w:t xml:space="preserve"> </w:t>
      </w:r>
    </w:p>
    <w:p w14:paraId="661D22F9" w14:textId="77777777" w:rsidR="008B66B6" w:rsidRDefault="00A32A39">
      <w:pPr>
        <w:spacing w:after="0" w:line="259" w:lineRule="auto"/>
        <w:ind w:left="7" w:right="0" w:firstLine="0"/>
        <w:jc w:val="center"/>
      </w:pPr>
      <w:r>
        <w:rPr>
          <w:b/>
          <w:sz w:val="26"/>
        </w:rPr>
        <w:t xml:space="preserve"> </w:t>
      </w:r>
    </w:p>
    <w:p w14:paraId="06D3A09F" w14:textId="77777777" w:rsidR="008B66B6" w:rsidRDefault="00A32A39">
      <w:pPr>
        <w:spacing w:after="0" w:line="259" w:lineRule="auto"/>
        <w:ind w:left="7" w:right="0" w:firstLine="0"/>
        <w:jc w:val="center"/>
      </w:pPr>
      <w:r>
        <w:rPr>
          <w:b/>
          <w:sz w:val="26"/>
        </w:rPr>
        <w:t xml:space="preserve"> </w:t>
      </w:r>
    </w:p>
    <w:p w14:paraId="7FC5B864" w14:textId="77777777" w:rsidR="008B66B6" w:rsidRDefault="00A32A39">
      <w:pPr>
        <w:spacing w:after="0" w:line="259" w:lineRule="auto"/>
        <w:ind w:left="7" w:right="0" w:firstLine="0"/>
        <w:jc w:val="center"/>
      </w:pPr>
      <w:r>
        <w:rPr>
          <w:b/>
          <w:sz w:val="26"/>
        </w:rPr>
        <w:t xml:space="preserve"> </w:t>
      </w:r>
    </w:p>
    <w:p w14:paraId="5F3FE337" w14:textId="77777777" w:rsidR="008B66B6" w:rsidRDefault="00A32A39">
      <w:pPr>
        <w:spacing w:after="0" w:line="259" w:lineRule="auto"/>
        <w:ind w:left="12" w:right="0" w:firstLine="0"/>
        <w:jc w:val="left"/>
      </w:pPr>
      <w:r>
        <w:rPr>
          <w:b/>
          <w:sz w:val="26"/>
        </w:rPr>
        <w:t xml:space="preserve"> </w:t>
      </w:r>
    </w:p>
    <w:p w14:paraId="30FC9DCE" w14:textId="77777777" w:rsidR="008B66B6" w:rsidRDefault="00A32A39">
      <w:pPr>
        <w:spacing w:after="0" w:line="259" w:lineRule="auto"/>
        <w:ind w:left="7" w:right="0" w:firstLine="0"/>
        <w:jc w:val="center"/>
      </w:pPr>
      <w:r>
        <w:rPr>
          <w:b/>
          <w:sz w:val="26"/>
        </w:rPr>
        <w:t xml:space="preserve"> </w:t>
      </w:r>
    </w:p>
    <w:p w14:paraId="663EC618" w14:textId="77777777" w:rsidR="008B66B6" w:rsidRDefault="00A32A39">
      <w:pPr>
        <w:spacing w:after="0" w:line="259" w:lineRule="auto"/>
        <w:ind w:left="2" w:right="0" w:firstLine="0"/>
        <w:jc w:val="center"/>
      </w:pPr>
      <w:r>
        <w:t xml:space="preserve"> </w:t>
      </w:r>
    </w:p>
    <w:p w14:paraId="114273E4" w14:textId="77777777" w:rsidR="008B66B6" w:rsidRDefault="00A32A39">
      <w:pPr>
        <w:spacing w:after="0" w:line="259" w:lineRule="auto"/>
        <w:ind w:left="2" w:right="0" w:firstLine="0"/>
        <w:jc w:val="center"/>
      </w:pPr>
      <w:r>
        <w:t xml:space="preserve"> </w:t>
      </w:r>
    </w:p>
    <w:p w14:paraId="3D64BE41" w14:textId="77777777" w:rsidR="008B66B6" w:rsidRDefault="00A32A39">
      <w:pPr>
        <w:spacing w:after="0" w:line="259" w:lineRule="auto"/>
        <w:ind w:left="2" w:right="0" w:firstLine="0"/>
        <w:jc w:val="center"/>
      </w:pPr>
      <w:r>
        <w:t xml:space="preserve"> </w:t>
      </w:r>
    </w:p>
    <w:p w14:paraId="5CE3A7F1" w14:textId="77777777" w:rsidR="008B66B6" w:rsidRDefault="00A32A39">
      <w:pPr>
        <w:spacing w:after="0" w:line="259" w:lineRule="auto"/>
        <w:ind w:left="2" w:right="0" w:firstLine="0"/>
        <w:jc w:val="center"/>
      </w:pPr>
      <w:r>
        <w:t xml:space="preserve"> </w:t>
      </w:r>
    </w:p>
    <w:p w14:paraId="24AEAAB5" w14:textId="77777777" w:rsidR="008B66B6" w:rsidRDefault="00A32A39">
      <w:pPr>
        <w:spacing w:after="0" w:line="259" w:lineRule="auto"/>
        <w:ind w:left="2" w:right="0" w:firstLine="0"/>
        <w:jc w:val="center"/>
      </w:pPr>
      <w:r>
        <w:t xml:space="preserve"> </w:t>
      </w:r>
    </w:p>
    <w:p w14:paraId="5BD7B9A5" w14:textId="77777777" w:rsidR="008B66B6" w:rsidRDefault="00A32A39">
      <w:pPr>
        <w:spacing w:after="0" w:line="259" w:lineRule="auto"/>
        <w:ind w:left="2" w:right="0" w:firstLine="0"/>
        <w:jc w:val="center"/>
      </w:pPr>
      <w:r>
        <w:t xml:space="preserve"> </w:t>
      </w:r>
    </w:p>
    <w:p w14:paraId="7DF9CB40" w14:textId="77777777" w:rsidR="008B66B6" w:rsidRDefault="00A32A39">
      <w:pPr>
        <w:spacing w:after="0" w:line="259" w:lineRule="auto"/>
        <w:ind w:left="2" w:right="0" w:firstLine="0"/>
        <w:jc w:val="center"/>
      </w:pPr>
      <w:r>
        <w:t xml:space="preserve"> </w:t>
      </w:r>
    </w:p>
    <w:p w14:paraId="72F74E0F" w14:textId="77777777" w:rsidR="008B66B6" w:rsidRDefault="00A32A39">
      <w:pPr>
        <w:spacing w:after="0" w:line="259" w:lineRule="auto"/>
        <w:ind w:left="2" w:right="0" w:firstLine="0"/>
        <w:jc w:val="center"/>
      </w:pPr>
      <w:r>
        <w:t xml:space="preserve"> </w:t>
      </w:r>
    </w:p>
    <w:p w14:paraId="147A8060" w14:textId="77777777" w:rsidR="008B66B6" w:rsidRDefault="00A32A39">
      <w:pPr>
        <w:spacing w:after="0" w:line="259" w:lineRule="auto"/>
        <w:ind w:left="2" w:right="0" w:firstLine="0"/>
        <w:jc w:val="center"/>
      </w:pPr>
      <w:r>
        <w:t xml:space="preserve"> </w:t>
      </w:r>
    </w:p>
    <w:p w14:paraId="3A9B9E25" w14:textId="77777777" w:rsidR="008B66B6" w:rsidRDefault="00A32A39">
      <w:pPr>
        <w:spacing w:after="0" w:line="259" w:lineRule="auto"/>
        <w:ind w:left="2" w:right="0" w:firstLine="0"/>
        <w:jc w:val="center"/>
      </w:pPr>
      <w:r>
        <w:t xml:space="preserve"> </w:t>
      </w:r>
    </w:p>
    <w:p w14:paraId="7F0EBEEA" w14:textId="77777777" w:rsidR="008B66B6" w:rsidRDefault="00A32A39">
      <w:pPr>
        <w:spacing w:after="0" w:line="259" w:lineRule="auto"/>
        <w:ind w:left="2" w:right="0" w:firstLine="0"/>
        <w:jc w:val="center"/>
      </w:pPr>
      <w:r>
        <w:t xml:space="preserve"> </w:t>
      </w:r>
    </w:p>
    <w:p w14:paraId="73BF102A" w14:textId="77777777" w:rsidR="008B66B6" w:rsidRDefault="00A32A39">
      <w:pPr>
        <w:spacing w:after="0" w:line="259" w:lineRule="auto"/>
        <w:ind w:left="2" w:right="0" w:firstLine="0"/>
        <w:jc w:val="center"/>
      </w:pPr>
      <w:r>
        <w:t xml:space="preserve"> </w:t>
      </w:r>
    </w:p>
    <w:p w14:paraId="03DC1086" w14:textId="77777777" w:rsidR="008B66B6" w:rsidRDefault="00A32A39">
      <w:pPr>
        <w:spacing w:after="0" w:line="259" w:lineRule="auto"/>
        <w:ind w:left="2" w:right="0" w:firstLine="0"/>
        <w:jc w:val="center"/>
      </w:pPr>
      <w:r>
        <w:t xml:space="preserve"> </w:t>
      </w:r>
    </w:p>
    <w:p w14:paraId="2C72A27F" w14:textId="77777777" w:rsidR="008B66B6" w:rsidRDefault="00A32A39">
      <w:pPr>
        <w:spacing w:after="0" w:line="259" w:lineRule="auto"/>
        <w:ind w:left="2" w:right="0" w:firstLine="0"/>
        <w:jc w:val="center"/>
      </w:pPr>
      <w:r>
        <w:t xml:space="preserve"> </w:t>
      </w:r>
    </w:p>
    <w:p w14:paraId="44D0B65B" w14:textId="77777777" w:rsidR="008B66B6" w:rsidRDefault="00A32A39">
      <w:pPr>
        <w:spacing w:after="0" w:line="259" w:lineRule="auto"/>
        <w:ind w:left="2" w:right="0" w:firstLine="0"/>
        <w:jc w:val="center"/>
      </w:pPr>
      <w:r>
        <w:t xml:space="preserve"> </w:t>
      </w:r>
    </w:p>
    <w:p w14:paraId="15F0A132" w14:textId="77777777" w:rsidR="008B66B6" w:rsidRDefault="00A32A39">
      <w:pPr>
        <w:spacing w:after="0" w:line="259" w:lineRule="auto"/>
        <w:ind w:left="2" w:right="0" w:firstLine="0"/>
        <w:jc w:val="center"/>
      </w:pPr>
      <w:r>
        <w:t xml:space="preserve"> </w:t>
      </w:r>
    </w:p>
    <w:p w14:paraId="4B64B05D" w14:textId="77777777" w:rsidR="008B66B6" w:rsidRDefault="00A32A39">
      <w:pPr>
        <w:spacing w:after="20" w:line="259" w:lineRule="auto"/>
        <w:ind w:left="2" w:right="0" w:firstLine="0"/>
        <w:jc w:val="center"/>
      </w:pPr>
      <w:r>
        <w:t xml:space="preserve"> </w:t>
      </w:r>
    </w:p>
    <w:p w14:paraId="70CEB846" w14:textId="77777777" w:rsidR="008B66B6" w:rsidRDefault="00A32A39">
      <w:pPr>
        <w:spacing w:after="0" w:line="259" w:lineRule="auto"/>
        <w:ind w:left="0" w:firstLine="0"/>
        <w:jc w:val="center"/>
      </w:pPr>
      <w:r>
        <w:t xml:space="preserve">Wiązowna, kwiecień 2021 r. </w:t>
      </w:r>
    </w:p>
    <w:p w14:paraId="45804320" w14:textId="77777777" w:rsidR="008B66B6" w:rsidRDefault="00A32A39">
      <w:pPr>
        <w:spacing w:after="0" w:line="259" w:lineRule="auto"/>
        <w:ind w:left="12" w:right="0" w:firstLine="0"/>
        <w:jc w:val="left"/>
      </w:pPr>
      <w:r>
        <w:rPr>
          <w:b/>
        </w:rPr>
        <w:t xml:space="preserve"> </w:t>
      </w:r>
    </w:p>
    <w:p w14:paraId="649BF977" w14:textId="77777777" w:rsidR="008B66B6" w:rsidRDefault="00A32A39">
      <w:pPr>
        <w:numPr>
          <w:ilvl w:val="0"/>
          <w:numId w:val="1"/>
        </w:numPr>
        <w:ind w:right="61" w:hanging="708"/>
      </w:pPr>
      <w:r>
        <w:rPr>
          <w:b/>
        </w:rPr>
        <w:lastRenderedPageBreak/>
        <w:t xml:space="preserve">Cel przygotowania analizy </w:t>
      </w:r>
      <w:r>
        <w:t xml:space="preserve">Roczna analiza gospodarki odpadami komunalnymi na terenie gminy Wiązowna za rok 2020 została sporządzona w celu realizacji zobowiązań nałożonych na organ wykonawczy gminy przez obowiązujące w Polsce prawo w zakresie gospodarki odpadami. </w:t>
      </w:r>
    </w:p>
    <w:p w14:paraId="4EBE3813" w14:textId="77777777" w:rsidR="008B66B6" w:rsidRDefault="00A32A39">
      <w:pPr>
        <w:spacing w:after="24"/>
        <w:ind w:left="-3" w:right="63" w:firstLine="708"/>
      </w:pPr>
      <w:r>
        <w:t>Analiza ta ma zwer</w:t>
      </w:r>
      <w:r>
        <w:t>yfikować możliwości techniczne i organizacyjne gminy w zakresie  możliwości przetwarzania niesegregowanych (zmieszanych) odpadów komunalnych, bioodpadów stanowiących odpady komunalne oraz przeznaczonych do składowania pozostałości z sortowania odpadów komu</w:t>
      </w:r>
      <w:r>
        <w:t>nalnych i pozostałości z procesu mechaniczno-biologicznego przetwarzania niesegregowanych (zmieszanych) odpadów komunalnych, a także potrzeb inwestycyjnych, koszty poniesione w związku z odbieraniem, odzyskiem, recyklingiem i unieszkodliwianiem odpadów kom</w:t>
      </w:r>
      <w:r>
        <w:t>unalnych w podziale na wpływy, wydatki i nadwyżki z opłat za gospodarowanie odpadami komunalnymi. Ma również dostarczyć informacji o liczbie mieszkańców, liczbie właścicieli  nieruchomości, którzy nie wykonują obowiązków określonych w ustawie, a także o il</w:t>
      </w:r>
      <w:r>
        <w:t>ości odpadów komunalnych wytwarzanych na terenie gminy oraz ilości niesegregowanych (zmieszanych) odpadów komunalnych i bioodpadów stanowiących odpady komunalne, odbieranych z terenu gminy oraz przeznaczonych do składowania pozostałości z sortowania odpadó</w:t>
      </w:r>
      <w:r>
        <w:t xml:space="preserve">w komunalnych i pozostałości  z procesu mechaniczno-biologicznego przetwarzania niesegregowanych (zmieszanych) odpadów komunalnych. </w:t>
      </w:r>
    </w:p>
    <w:p w14:paraId="727A15AE" w14:textId="77777777" w:rsidR="008B66B6" w:rsidRDefault="00A32A39">
      <w:pPr>
        <w:spacing w:after="8"/>
        <w:ind w:left="-3" w:right="63" w:firstLine="708"/>
      </w:pPr>
      <w:r>
        <w:t>Głównym celem analizy jest dostarczenie niezbędnych informacji dla stworzenia efektywnego systemu gospodarki odpadami komun</w:t>
      </w:r>
      <w:r>
        <w:t xml:space="preserve">alnymi.  </w:t>
      </w:r>
    </w:p>
    <w:p w14:paraId="509E99D0" w14:textId="77777777" w:rsidR="008B66B6" w:rsidRDefault="00A32A39">
      <w:pPr>
        <w:spacing w:after="60" w:line="259" w:lineRule="auto"/>
        <w:ind w:left="720" w:right="0" w:firstLine="0"/>
        <w:jc w:val="left"/>
      </w:pPr>
      <w:r>
        <w:t xml:space="preserve"> </w:t>
      </w:r>
    </w:p>
    <w:p w14:paraId="6F7FA616" w14:textId="77777777" w:rsidR="008B66B6" w:rsidRDefault="00A32A39">
      <w:pPr>
        <w:numPr>
          <w:ilvl w:val="0"/>
          <w:numId w:val="1"/>
        </w:numPr>
        <w:spacing w:after="54" w:line="266" w:lineRule="auto"/>
        <w:ind w:right="61" w:hanging="708"/>
      </w:pPr>
      <w:r>
        <w:rPr>
          <w:b/>
        </w:rPr>
        <w:t xml:space="preserve">Podstawa prawna sporządzenia analizy </w:t>
      </w:r>
    </w:p>
    <w:p w14:paraId="0F139EEB" w14:textId="77777777" w:rsidR="008B66B6" w:rsidRDefault="00A32A39">
      <w:pPr>
        <w:ind w:left="-3" w:right="63" w:firstLine="708"/>
      </w:pPr>
      <w:r>
        <w:t>Zgodnie z art. 9tb. ust. 1 ustawy z 13 września1996 r. o utrzymaniu czystości i porządku  w gminach (</w:t>
      </w:r>
      <w:proofErr w:type="spellStart"/>
      <w:r>
        <w:t>t.j</w:t>
      </w:r>
      <w:proofErr w:type="spellEnd"/>
      <w:r>
        <w:t xml:space="preserve">. Dz. U. 2020 poz. 1439 z późn. zm.) – </w:t>
      </w:r>
      <w:r>
        <w:t xml:space="preserve">dalej </w:t>
      </w:r>
      <w:proofErr w:type="spellStart"/>
      <w:r>
        <w:t>u.u.c.p.g</w:t>
      </w:r>
      <w:proofErr w:type="spellEnd"/>
      <w:r>
        <w:t>., wójt, burmistrz lub prezydent miasta jest obowiązany do sporządzania analizę stanu gospodarki odpadami komunalnymi. Zgodnie z art. 9tb ust. 2 ww. ustawy analizę stanu gospodarki odpadami komunalnymi sporządza się  w terminie do dnia 30 kw</w:t>
      </w:r>
      <w:r>
        <w:t xml:space="preserve">ietnia za poprzedni rok kalendarzowy.  </w:t>
      </w:r>
    </w:p>
    <w:p w14:paraId="7EC459D6" w14:textId="77777777" w:rsidR="008B66B6" w:rsidRDefault="00A32A39">
      <w:pPr>
        <w:ind w:left="-3" w:right="63" w:firstLine="708"/>
      </w:pPr>
      <w:r>
        <w:t>Analizę sporządza się na podstawie sprawozdań złożonych przez podmioty odbierające odpady komunalne od właścicieli nieruchomości, podmioty prowadzące punkty selektywnego zbierania odpadów komunalnych, podmioty zbiera</w:t>
      </w:r>
      <w:r>
        <w:t>jące odpady komunalne, informacji przekazanych przez prowadzących instalacje komunalne oraz na podstawie rocznego sprawozdania z realizacji zadań z zakresu gospodarowania odpadami komunalnymi oraz innych dostępnych danych  o czynnikach wpływających na kosz</w:t>
      </w:r>
      <w:r>
        <w:t xml:space="preserve">ty systemu gospodarowania odpadami komunalnymi </w:t>
      </w:r>
    </w:p>
    <w:p w14:paraId="4DB756FC" w14:textId="77777777" w:rsidR="008B66B6" w:rsidRDefault="00A32A39">
      <w:pPr>
        <w:ind w:left="-3" w:right="63" w:firstLine="708"/>
      </w:pPr>
      <w:r>
        <w:t>Zakres przedmiotowej analizy pokrywa się z rocznym sprawozdaniem wójta, burmistrza lub prezydenta miasta z realizacji zadań z  zakresu gospodarowania odpadami komunalnymi za rok 2020 sporządzonym na podstawie</w:t>
      </w:r>
      <w:r>
        <w:t xml:space="preserve"> art. 9q ust. 1 i 3 ww. ustawy, celem jego przedłożenia Marszałkowi Województwa oraz Wojewódzkiemu Inspektorowi Ochrony Środowiska. </w:t>
      </w:r>
    </w:p>
    <w:p w14:paraId="0D90DF49" w14:textId="77777777" w:rsidR="008B66B6" w:rsidRDefault="00A32A39">
      <w:pPr>
        <w:ind w:left="-3" w:right="63" w:firstLine="708"/>
      </w:pPr>
      <w:r>
        <w:t xml:space="preserve"> Zgodnie art. 9tb ust. 3 </w:t>
      </w:r>
      <w:proofErr w:type="spellStart"/>
      <w:r>
        <w:t>u.u.c.p.g</w:t>
      </w:r>
      <w:proofErr w:type="spellEnd"/>
      <w:r>
        <w:t>. analiza stanu gospodarki odpadami komunalnymi podlega publicznemu udostępnieniu na stro</w:t>
      </w:r>
      <w:r>
        <w:t xml:space="preserve">nie podmiotowej Biuletynu Informacji Publicznej urzędu gminy. </w:t>
      </w:r>
    </w:p>
    <w:p w14:paraId="09D2AFEA" w14:textId="77777777" w:rsidR="008B66B6" w:rsidRDefault="00A32A39">
      <w:pPr>
        <w:spacing w:after="41" w:line="259" w:lineRule="auto"/>
        <w:ind w:left="720" w:right="0" w:firstLine="0"/>
        <w:jc w:val="left"/>
      </w:pPr>
      <w:r>
        <w:t xml:space="preserve"> </w:t>
      </w:r>
    </w:p>
    <w:p w14:paraId="72B366EA" w14:textId="77777777" w:rsidR="008B66B6" w:rsidRDefault="00A32A39">
      <w:pPr>
        <w:spacing w:after="54" w:line="266" w:lineRule="auto"/>
        <w:ind w:left="7" w:right="59"/>
      </w:pPr>
      <w:r>
        <w:rPr>
          <w:b/>
        </w:rPr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Ogólna charakterystyka systemu gospodarowania odpadami komunalnymi na terenie gminy Wiązowna od 01.01.2020 r. do 31.12.2020 r. </w:t>
      </w:r>
    </w:p>
    <w:p w14:paraId="67802713" w14:textId="77777777" w:rsidR="008B66B6" w:rsidRDefault="00A32A39">
      <w:pPr>
        <w:ind w:left="-3" w:right="63" w:firstLine="708"/>
      </w:pPr>
      <w:r>
        <w:t>Odpady komunalne z terenu Gminy Wiązowna  w 2020 r. odbierane i zagospodarowane były przez firmę P.P.H.U. LEKARO Jolanta Zagórsk</w:t>
      </w:r>
      <w:r>
        <w:t xml:space="preserve">a Wola Ducka 70A, 05-408 Glinianka, dalej </w:t>
      </w:r>
      <w:r>
        <w:lastRenderedPageBreak/>
        <w:t xml:space="preserve">Wykonawca. Firma wpisana jest do rejestru działalności regulowanej w zakresie odbioru odpadów komunalnych z terenu Gminy Wiązowna. Zgodnie z umową zawartą w dniu 9 maja 2019 r. Wykonawca realizował zadanie do dnia </w:t>
      </w:r>
      <w:r>
        <w:t>30 czerwca 2020 r. Przed zakończeniem ww. umowy, wywiązując się z ustawowego obowiązku Gmina Wiązowna zorganizowała przetarg na odbiór, transport i zagospodarowanie odpadów pochodzących z terenu gminy Wiązowna. Przetarg wygrała firma P.P.H.U. LEKARO Jolant</w:t>
      </w:r>
      <w:r>
        <w:t xml:space="preserve">a Zagórska Wola Ducka 70A, 05-408 Glinianka, która złożyła najkorzystniejszą ofertę. Dnia 30 czerwca 2020 roku została podpisana umowa, zgodnie z którą Wykonawca realizował przedmiotowe zadanie od 1 lipca 2020 r. do 30 grudnia 2020 r.  </w:t>
      </w:r>
    </w:p>
    <w:p w14:paraId="3A67FEB6" w14:textId="77777777" w:rsidR="008B66B6" w:rsidRDefault="00A32A39">
      <w:pPr>
        <w:spacing w:after="57" w:line="259" w:lineRule="auto"/>
        <w:ind w:left="720" w:right="0" w:firstLine="0"/>
        <w:jc w:val="left"/>
      </w:pPr>
      <w:r>
        <w:t xml:space="preserve"> </w:t>
      </w:r>
    </w:p>
    <w:p w14:paraId="42A35ACB" w14:textId="77777777" w:rsidR="008B66B6" w:rsidRDefault="00A32A39">
      <w:pPr>
        <w:spacing w:after="40" w:line="259" w:lineRule="auto"/>
        <w:ind w:left="720" w:right="0" w:firstLine="0"/>
        <w:jc w:val="left"/>
      </w:pPr>
      <w:r>
        <w:rPr>
          <w:u w:val="single" w:color="000000"/>
        </w:rPr>
        <w:t>Punkt Selektywnej</w:t>
      </w:r>
      <w:r>
        <w:rPr>
          <w:u w:val="single" w:color="000000"/>
        </w:rPr>
        <w:t xml:space="preserve"> Zbiórki Opadów Komunalnych – PSZOK</w:t>
      </w:r>
      <w:r>
        <w:t xml:space="preserve"> </w:t>
      </w:r>
    </w:p>
    <w:p w14:paraId="0FDEECF3" w14:textId="77777777" w:rsidR="008B66B6" w:rsidRDefault="00A32A39">
      <w:pPr>
        <w:ind w:left="-3" w:right="63" w:firstLine="708"/>
      </w:pPr>
      <w:r>
        <w:t>W celu realizacji zadań własnych z zakresu utrzymania czystości i porządku, gminy zobowiązane są tworzyć na własnym terenie Punkty Selektywnej Zbiórki Odpadów Komunalnych (PSZOK). Na terenie Gminy Wiązowna do 30 czerwca</w:t>
      </w:r>
      <w:r>
        <w:t xml:space="preserve"> 2020 roku funkcjonował stacjonarny Punkt Selektywnej Zbiórki Odpadów Komunalnych położony w Woli Duckiej 70A, na terenie firmy </w:t>
      </w:r>
    </w:p>
    <w:p w14:paraId="7634D986" w14:textId="77777777" w:rsidR="008B66B6" w:rsidRDefault="00A32A39">
      <w:pPr>
        <w:ind w:left="7" w:right="63"/>
      </w:pPr>
      <w:r>
        <w:t>P.P.H.U. Lekaro. Punkt Selektywnej Zbiórki Odpadów Komunalnych czynny był w soboty od godziny 10:00 do 18:00. Następnie od 1 li</w:t>
      </w:r>
      <w:r>
        <w:t xml:space="preserve">pca 2020 roku PSZOK znajdował się w Emowie, przy ulicy Wiązowskiej 2A i również funkcjonował w soboty od godziny 10:00 do 18:00. Do Punktu </w:t>
      </w:r>
    </w:p>
    <w:p w14:paraId="6489F32C" w14:textId="77777777" w:rsidR="008B66B6" w:rsidRDefault="00A32A39">
      <w:pPr>
        <w:ind w:left="7" w:right="63"/>
      </w:pPr>
      <w:r>
        <w:t>Selektywnej Zbiórki Odpadów Komunalnych właściciele nieruchomości z terenu gminy Wiązowna mogli bezpłatnie oddać nas</w:t>
      </w:r>
      <w:r>
        <w:t xml:space="preserve">tępujące frakcje odpadów komunalnych: </w:t>
      </w:r>
    </w:p>
    <w:p w14:paraId="1B42C4D1" w14:textId="77777777" w:rsidR="008B66B6" w:rsidRDefault="00A32A39">
      <w:pPr>
        <w:numPr>
          <w:ilvl w:val="0"/>
          <w:numId w:val="2"/>
        </w:numPr>
        <w:ind w:right="63" w:hanging="360"/>
      </w:pPr>
      <w:r>
        <w:t xml:space="preserve">papier i tektura (w tym opakowania, gazety, czasopisma itd.), </w:t>
      </w:r>
    </w:p>
    <w:p w14:paraId="6B8533A1" w14:textId="77777777" w:rsidR="008B66B6" w:rsidRDefault="00A32A39">
      <w:pPr>
        <w:numPr>
          <w:ilvl w:val="0"/>
          <w:numId w:val="2"/>
        </w:numPr>
        <w:ind w:right="63" w:hanging="360"/>
      </w:pPr>
      <w:r>
        <w:t xml:space="preserve">metal i opakowania z metalu, </w:t>
      </w:r>
    </w:p>
    <w:p w14:paraId="701AA00C" w14:textId="77777777" w:rsidR="008B66B6" w:rsidRDefault="00A32A39">
      <w:pPr>
        <w:numPr>
          <w:ilvl w:val="0"/>
          <w:numId w:val="2"/>
        </w:numPr>
        <w:ind w:right="63" w:hanging="360"/>
      </w:pPr>
      <w:r>
        <w:t xml:space="preserve">opakowania z tworzyw sztucznych, </w:t>
      </w:r>
    </w:p>
    <w:p w14:paraId="487AD03D" w14:textId="77777777" w:rsidR="008B66B6" w:rsidRDefault="00A32A39">
      <w:pPr>
        <w:numPr>
          <w:ilvl w:val="0"/>
          <w:numId w:val="2"/>
        </w:numPr>
        <w:ind w:right="63" w:hanging="360"/>
      </w:pPr>
      <w:r>
        <w:t xml:space="preserve">szkło i opakowania ze szkła, </w:t>
      </w:r>
    </w:p>
    <w:p w14:paraId="2A9392F2" w14:textId="77777777" w:rsidR="008B66B6" w:rsidRDefault="00A32A39">
      <w:pPr>
        <w:numPr>
          <w:ilvl w:val="0"/>
          <w:numId w:val="2"/>
        </w:numPr>
        <w:ind w:right="63" w:hanging="360"/>
      </w:pPr>
      <w:r>
        <w:t xml:space="preserve">opakowania wielomateriałowe, </w:t>
      </w:r>
    </w:p>
    <w:p w14:paraId="7A791F22" w14:textId="77777777" w:rsidR="008B66B6" w:rsidRDefault="00A32A39">
      <w:pPr>
        <w:numPr>
          <w:ilvl w:val="0"/>
          <w:numId w:val="2"/>
        </w:numPr>
        <w:ind w:right="63" w:hanging="360"/>
      </w:pPr>
      <w:r>
        <w:t xml:space="preserve">zużyte opony, </w:t>
      </w:r>
    </w:p>
    <w:p w14:paraId="13AC57A9" w14:textId="77777777" w:rsidR="008B66B6" w:rsidRDefault="00A32A39">
      <w:pPr>
        <w:numPr>
          <w:ilvl w:val="0"/>
          <w:numId w:val="2"/>
        </w:numPr>
        <w:ind w:right="63" w:hanging="360"/>
      </w:pPr>
      <w:r>
        <w:t>zużyty sprzęt e</w:t>
      </w:r>
      <w:r>
        <w:t xml:space="preserve">lektryczny i elektroniczny, </w:t>
      </w:r>
    </w:p>
    <w:p w14:paraId="55ABAF0F" w14:textId="77777777" w:rsidR="008B66B6" w:rsidRDefault="00A32A39">
      <w:pPr>
        <w:numPr>
          <w:ilvl w:val="0"/>
          <w:numId w:val="2"/>
        </w:numPr>
        <w:ind w:right="63" w:hanging="360"/>
      </w:pPr>
      <w:r>
        <w:t xml:space="preserve">baterie i akumulatory,                  </w:t>
      </w:r>
    </w:p>
    <w:p w14:paraId="3667A2EC" w14:textId="77777777" w:rsidR="008B66B6" w:rsidRDefault="00A32A39">
      <w:pPr>
        <w:numPr>
          <w:ilvl w:val="0"/>
          <w:numId w:val="2"/>
        </w:numPr>
        <w:ind w:right="63" w:hanging="360"/>
      </w:pPr>
      <w:r>
        <w:t xml:space="preserve">przeterminowane leki, </w:t>
      </w:r>
    </w:p>
    <w:p w14:paraId="40E214B8" w14:textId="77777777" w:rsidR="008B66B6" w:rsidRDefault="00A32A39">
      <w:pPr>
        <w:numPr>
          <w:ilvl w:val="0"/>
          <w:numId w:val="2"/>
        </w:numPr>
        <w:ind w:right="63" w:hanging="360"/>
      </w:pPr>
      <w:r>
        <w:t xml:space="preserve">odpady </w:t>
      </w:r>
      <w:r>
        <w:t>niebezpieczne wytworzone w gospodarstwach domowych,  w których nie jest                  prowadzona działalność gospodarcza (w tym: chemikalia, resztki farb, lakierów, klejów,                   rozpuszczalników i opakowania po nich, przepracowane oleje, śr</w:t>
      </w:r>
      <w:r>
        <w:t xml:space="preserve">odki ochrony roślin  i opakowania po nich, świetlówki itp.), </w:t>
      </w:r>
    </w:p>
    <w:p w14:paraId="3C41C0A5" w14:textId="77777777" w:rsidR="008B66B6" w:rsidRDefault="00A32A39">
      <w:pPr>
        <w:numPr>
          <w:ilvl w:val="0"/>
          <w:numId w:val="2"/>
        </w:numPr>
        <w:ind w:right="63" w:hanging="360"/>
      </w:pPr>
      <w:r>
        <w:t xml:space="preserve">popioły, </w:t>
      </w:r>
    </w:p>
    <w:p w14:paraId="41883FB3" w14:textId="77777777" w:rsidR="008B66B6" w:rsidRDefault="00A32A39">
      <w:pPr>
        <w:numPr>
          <w:ilvl w:val="0"/>
          <w:numId w:val="2"/>
        </w:numPr>
        <w:ind w:right="63" w:hanging="360"/>
      </w:pPr>
      <w:r>
        <w:t xml:space="preserve">meble i odpady wielkogabarytowe, </w:t>
      </w:r>
    </w:p>
    <w:p w14:paraId="230093FD" w14:textId="77777777" w:rsidR="008B66B6" w:rsidRDefault="00A32A39">
      <w:pPr>
        <w:numPr>
          <w:ilvl w:val="0"/>
          <w:numId w:val="2"/>
        </w:numPr>
        <w:ind w:right="63" w:hanging="360"/>
      </w:pPr>
      <w:r>
        <w:t xml:space="preserve">odpady komunalne ulegające biodegradacji tzw. „zielone”, </w:t>
      </w:r>
    </w:p>
    <w:p w14:paraId="683A2235" w14:textId="77777777" w:rsidR="008B66B6" w:rsidRDefault="00A32A39">
      <w:pPr>
        <w:numPr>
          <w:ilvl w:val="0"/>
          <w:numId w:val="2"/>
        </w:numPr>
        <w:spacing w:after="10"/>
        <w:ind w:right="63" w:hanging="360"/>
      </w:pPr>
      <w:r>
        <w:t xml:space="preserve">odpady budowlane i rozbiórkowe pochodzące z gospodarstw domowych. </w:t>
      </w:r>
    </w:p>
    <w:p w14:paraId="193F282B" w14:textId="77777777" w:rsidR="008B66B6" w:rsidRDefault="00A32A39">
      <w:pPr>
        <w:spacing w:after="64" w:line="259" w:lineRule="auto"/>
        <w:ind w:left="720" w:right="0" w:firstLine="0"/>
        <w:jc w:val="left"/>
      </w:pPr>
      <w:r>
        <w:t xml:space="preserve"> </w:t>
      </w:r>
    </w:p>
    <w:p w14:paraId="26F4B617" w14:textId="77777777" w:rsidR="008B66B6" w:rsidRDefault="00A32A39">
      <w:pPr>
        <w:spacing w:after="20"/>
        <w:ind w:left="-3" w:right="63" w:firstLine="708"/>
      </w:pPr>
      <w:r>
        <w:t>Przeterminowane leki mo</w:t>
      </w:r>
      <w:r>
        <w:t>żna było dostarczać również do 4 punktów zlokalizowanych  na terenie Gminy Wiązowna (apteki i ośrodek zdrowia), a zużyte baterie do pojemników znajdujących się w obiektach użyteczności publicznej tj. Urząd Gminy Wiązowna, placówki oświatowe i kulturalne na</w:t>
      </w:r>
      <w:r>
        <w:t xml:space="preserve"> terenie gminy. </w:t>
      </w:r>
    </w:p>
    <w:p w14:paraId="14FA5A3D" w14:textId="77777777" w:rsidR="008B66B6" w:rsidRDefault="00A32A39">
      <w:pPr>
        <w:spacing w:after="69" w:line="259" w:lineRule="auto"/>
        <w:ind w:left="12" w:right="0" w:firstLine="0"/>
        <w:jc w:val="left"/>
      </w:pPr>
      <w:r>
        <w:t xml:space="preserve"> </w:t>
      </w:r>
    </w:p>
    <w:p w14:paraId="63648D61" w14:textId="77777777" w:rsidR="008B66B6" w:rsidRDefault="00A32A39">
      <w:pPr>
        <w:spacing w:after="54" w:line="266" w:lineRule="auto"/>
        <w:ind w:left="717" w:right="59" w:hanging="720"/>
      </w:pPr>
      <w:r>
        <w:rPr>
          <w:b/>
        </w:rPr>
        <w:lastRenderedPageBreak/>
        <w:t>IV.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Ocena możliwości technicznych i organizacyjnych Gminy w zakresie gospodarowania odpadami komunalnymi</w:t>
      </w:r>
      <w:r>
        <w:t xml:space="preserve"> </w:t>
      </w:r>
    </w:p>
    <w:p w14:paraId="2390BD6C" w14:textId="77777777" w:rsidR="008B66B6" w:rsidRDefault="00A32A39">
      <w:pPr>
        <w:spacing w:after="70" w:line="259" w:lineRule="auto"/>
        <w:ind w:left="1092" w:right="0" w:firstLine="0"/>
        <w:jc w:val="left"/>
      </w:pPr>
      <w:r>
        <w:t xml:space="preserve"> </w:t>
      </w:r>
    </w:p>
    <w:p w14:paraId="02BFA364" w14:textId="77777777" w:rsidR="008B66B6" w:rsidRDefault="00A32A39">
      <w:pPr>
        <w:spacing w:after="54" w:line="266" w:lineRule="auto"/>
        <w:ind w:left="357" w:right="59" w:hanging="36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Możliwość </w:t>
      </w:r>
      <w:r>
        <w:rPr>
          <w:b/>
        </w:rPr>
        <w:t>przetwarzania zmieszanych odpadów komunalnych, odpadów zielonych oraz pozostałości z sortowania odpadów komunalnych przeznaczonych do składowania.</w:t>
      </w:r>
      <w:r>
        <w:t xml:space="preserve"> </w:t>
      </w:r>
    </w:p>
    <w:p w14:paraId="0CEBEDED" w14:textId="77777777" w:rsidR="008B66B6" w:rsidRDefault="00A32A39">
      <w:pPr>
        <w:spacing w:after="16" w:line="259" w:lineRule="auto"/>
        <w:ind w:left="372" w:right="0" w:firstLine="0"/>
        <w:jc w:val="left"/>
      </w:pPr>
      <w:r>
        <w:t xml:space="preserve"> </w:t>
      </w:r>
    </w:p>
    <w:p w14:paraId="52135239" w14:textId="77777777" w:rsidR="008B66B6" w:rsidRDefault="00A32A39">
      <w:pPr>
        <w:ind w:left="-3" w:right="63" w:firstLine="708"/>
      </w:pPr>
      <w:r>
        <w:t>Zebrane z terenu gminy Wiązowna odpady komunalne, zarówno niesegregowane odpady zmieszane jak i odpady pod</w:t>
      </w:r>
      <w:r>
        <w:t>legające biodegradacji, zostały kierowane do Instalacji Komunalnych wskazanych w Biuletynie Informacji Publicznej Marszałka Województwa Mazowieckiego, aktualizowanego na bieżąco zgodnie z art. 38b. ust. 2 ustawy z dnia 14 grudnia 2012 r. o odpadach (Dz. U.</w:t>
      </w:r>
      <w:r>
        <w:t xml:space="preserve"> z 2019 poz.1579 z późn. zm.).  </w:t>
      </w:r>
    </w:p>
    <w:p w14:paraId="4A463D39" w14:textId="77777777" w:rsidR="008B66B6" w:rsidRDefault="00A32A39">
      <w:pPr>
        <w:spacing w:after="31"/>
        <w:ind w:left="-3" w:right="63" w:firstLine="708"/>
      </w:pPr>
      <w:r>
        <w:t>Zgodnie z ustawą dnia 14 grudnia 2012 roku o odpadach jako przetwarzanie rozumie  się procesy odzysku lub unieszkodliwiania, w tym przygotowanie poprzedzające odzysk  lub unieszkodliwianie. Możliwości przetwarzania zmieszan</w:t>
      </w:r>
      <w:r>
        <w:t xml:space="preserve">ych odpadów komunalnych związane  są z ich zagospodarowaniem w poszczególnych instalacjach do odzysku (głównie instalacje mechaniczno-biologiczne przetwarzania odpadów komunalnych) lub unieszkodliwiania (głównie składowanie odpadów na składowiskach). </w:t>
      </w:r>
    </w:p>
    <w:p w14:paraId="03A78D2D" w14:textId="77777777" w:rsidR="008B66B6" w:rsidRDefault="00A32A39">
      <w:pPr>
        <w:spacing w:after="26"/>
        <w:ind w:left="-3" w:right="63" w:firstLine="708"/>
      </w:pPr>
      <w:r>
        <w:t>Zmie</w:t>
      </w:r>
      <w:r>
        <w:t xml:space="preserve">szane odpady komunalne, odpady zielone oraz pozostałości po sortowaniu odpadów komunalnych przeznaczonych do składowania przekazywane były do instalacji do </w:t>
      </w:r>
      <w:proofErr w:type="spellStart"/>
      <w:r>
        <w:t>mechaniczno</w:t>
      </w:r>
      <w:proofErr w:type="spellEnd"/>
      <w:r>
        <w:t xml:space="preserve"> – biologicznego przetwarzania (MBP). </w:t>
      </w:r>
    </w:p>
    <w:p w14:paraId="4DDFA62D" w14:textId="77777777" w:rsidR="008B66B6" w:rsidRDefault="00A32A39">
      <w:pPr>
        <w:spacing w:after="70" w:line="259" w:lineRule="auto"/>
        <w:ind w:left="720" w:right="0" w:firstLine="0"/>
        <w:jc w:val="left"/>
      </w:pPr>
      <w:r>
        <w:rPr>
          <w:color w:val="FF0000"/>
        </w:rPr>
        <w:t xml:space="preserve"> </w:t>
      </w:r>
    </w:p>
    <w:p w14:paraId="17F6FA58" w14:textId="77777777" w:rsidR="008B66B6" w:rsidRDefault="00A32A39">
      <w:pPr>
        <w:spacing w:after="54" w:line="266" w:lineRule="auto"/>
        <w:ind w:left="7" w:right="59"/>
      </w:pPr>
      <w:r>
        <w:rPr>
          <w:b/>
        </w:rPr>
        <w:t xml:space="preserve">Instalacja do </w:t>
      </w:r>
      <w:proofErr w:type="spellStart"/>
      <w:r>
        <w:rPr>
          <w:b/>
        </w:rPr>
        <w:t>mechaniczno</w:t>
      </w:r>
      <w:proofErr w:type="spellEnd"/>
      <w:r>
        <w:rPr>
          <w:b/>
        </w:rPr>
        <w:t xml:space="preserve"> – biologicznego przetw</w:t>
      </w:r>
      <w:r>
        <w:rPr>
          <w:b/>
        </w:rPr>
        <w:t xml:space="preserve">arzania odpadów komunalnych - MBP </w:t>
      </w:r>
    </w:p>
    <w:p w14:paraId="78EECE51" w14:textId="77777777" w:rsidR="008B66B6" w:rsidRDefault="00A32A39">
      <w:pPr>
        <w:numPr>
          <w:ilvl w:val="0"/>
          <w:numId w:val="3"/>
        </w:numPr>
        <w:ind w:right="63" w:hanging="360"/>
      </w:pPr>
      <w:r>
        <w:t>Przedsiębiorstwo Użyteczności Publicznej „</w:t>
      </w:r>
      <w:proofErr w:type="spellStart"/>
      <w:r>
        <w:t>Ekoskład</w:t>
      </w:r>
      <w:proofErr w:type="spellEnd"/>
      <w:r>
        <w:t xml:space="preserve">” Sp. z o.o. - Instalacja Do Biologicznego Przetwarzania Odpadów (Biologiczna Stabilizacja) </w:t>
      </w:r>
    </w:p>
    <w:p w14:paraId="7C6DFD25" w14:textId="77777777" w:rsidR="008B66B6" w:rsidRDefault="00A32A39">
      <w:pPr>
        <w:numPr>
          <w:ilvl w:val="0"/>
          <w:numId w:val="3"/>
        </w:numPr>
        <w:ind w:right="63" w:hanging="360"/>
      </w:pPr>
      <w:r>
        <w:t xml:space="preserve">PPHU "Lekaro" W Woli Duckiej Gm. Wiązowna </w:t>
      </w:r>
    </w:p>
    <w:p w14:paraId="2295813C" w14:textId="77777777" w:rsidR="008B66B6" w:rsidRDefault="00A32A39">
      <w:pPr>
        <w:numPr>
          <w:ilvl w:val="0"/>
          <w:numId w:val="3"/>
        </w:numPr>
        <w:ind w:right="63" w:hanging="360"/>
      </w:pPr>
      <w:r>
        <w:t xml:space="preserve">Zakład Gospodarki Komunalnej w Ostrowi Mazowieckiej Sp. z o.o. </w:t>
      </w:r>
    </w:p>
    <w:p w14:paraId="5C8B99F6" w14:textId="77777777" w:rsidR="008B66B6" w:rsidRDefault="00A32A39">
      <w:pPr>
        <w:numPr>
          <w:ilvl w:val="0"/>
          <w:numId w:val="3"/>
        </w:numPr>
        <w:ind w:right="63" w:hanging="360"/>
      </w:pPr>
      <w:r>
        <w:t>Zakład Utylizacji Odpadów Sp. z o.o. W Suchożebrach 5)</w:t>
      </w:r>
      <w:r>
        <w:rPr>
          <w:rFonts w:ascii="Arial" w:eastAsia="Arial" w:hAnsi="Arial" w:cs="Arial"/>
        </w:rPr>
        <w:t xml:space="preserve"> </w:t>
      </w:r>
      <w:proofErr w:type="spellStart"/>
      <w:r>
        <w:t>Remondis</w:t>
      </w:r>
      <w:proofErr w:type="spellEnd"/>
      <w:r>
        <w:t xml:space="preserve"> Bydgoszcz Sp. z o.o. </w:t>
      </w:r>
    </w:p>
    <w:p w14:paraId="729E50ED" w14:textId="77777777" w:rsidR="008B66B6" w:rsidRDefault="00A32A39">
      <w:pPr>
        <w:ind w:left="7" w:right="403"/>
      </w:pPr>
      <w:r>
        <w:t>6)</w:t>
      </w:r>
      <w:r>
        <w:rPr>
          <w:rFonts w:ascii="Arial" w:eastAsia="Arial" w:hAnsi="Arial" w:cs="Arial"/>
        </w:rPr>
        <w:t xml:space="preserve"> </w:t>
      </w:r>
      <w:proofErr w:type="spellStart"/>
      <w:r>
        <w:t>Prezero</w:t>
      </w:r>
      <w:proofErr w:type="spellEnd"/>
      <w:r>
        <w:t xml:space="preserve"> Service Centrum Sp. z o.o. Zakład Zagospodarowania Odpadów w </w:t>
      </w:r>
      <w:proofErr w:type="spellStart"/>
      <w:r>
        <w:t>Krzyżanówku</w:t>
      </w:r>
      <w:proofErr w:type="spellEnd"/>
      <w:r>
        <w:t xml:space="preserve"> 7)</w:t>
      </w:r>
      <w:r>
        <w:rPr>
          <w:rFonts w:ascii="Arial" w:eastAsia="Arial" w:hAnsi="Arial" w:cs="Arial"/>
        </w:rPr>
        <w:t xml:space="preserve"> </w:t>
      </w:r>
      <w:r>
        <w:t xml:space="preserve">FCC Tarnobrzeg Sp. </w:t>
      </w:r>
      <w:r>
        <w:t xml:space="preserve">z o.o. </w:t>
      </w:r>
    </w:p>
    <w:p w14:paraId="3E9376C7" w14:textId="77777777" w:rsidR="008B66B6" w:rsidRDefault="00A32A39">
      <w:pPr>
        <w:numPr>
          <w:ilvl w:val="0"/>
          <w:numId w:val="4"/>
        </w:numPr>
        <w:ind w:right="63" w:hanging="360"/>
      </w:pPr>
      <w:proofErr w:type="spellStart"/>
      <w:r>
        <w:t>Fbserwis</w:t>
      </w:r>
      <w:proofErr w:type="spellEnd"/>
      <w:r>
        <w:t xml:space="preserve"> Wrocław Sp. z o.o. </w:t>
      </w:r>
    </w:p>
    <w:p w14:paraId="3A4092AD" w14:textId="77777777" w:rsidR="008B66B6" w:rsidRDefault="00A32A39">
      <w:pPr>
        <w:numPr>
          <w:ilvl w:val="0"/>
          <w:numId w:val="4"/>
        </w:numPr>
        <w:ind w:right="63" w:hanging="360"/>
      </w:pPr>
      <w:r>
        <w:t xml:space="preserve">BYŚ - Wojciech </w:t>
      </w:r>
      <w:proofErr w:type="spellStart"/>
      <w:r>
        <w:t>Byśkiniewicz</w:t>
      </w:r>
      <w:proofErr w:type="spellEnd"/>
      <w:r>
        <w:t xml:space="preserve"> </w:t>
      </w:r>
    </w:p>
    <w:p w14:paraId="5A47BD47" w14:textId="77777777" w:rsidR="008B66B6" w:rsidRDefault="00A32A39">
      <w:pPr>
        <w:numPr>
          <w:ilvl w:val="0"/>
          <w:numId w:val="4"/>
        </w:numPr>
        <w:ind w:right="63" w:hanging="360"/>
      </w:pPr>
      <w:r>
        <w:t xml:space="preserve">Przedsiębiorstwo Gospodarowania Odpadami W Płocku Sp. z o.o. </w:t>
      </w:r>
    </w:p>
    <w:p w14:paraId="0D35431C" w14:textId="77777777" w:rsidR="008B66B6" w:rsidRDefault="00A32A39">
      <w:pPr>
        <w:numPr>
          <w:ilvl w:val="0"/>
          <w:numId w:val="4"/>
        </w:numPr>
        <w:spacing w:after="10"/>
        <w:ind w:right="63" w:hanging="360"/>
      </w:pPr>
      <w:proofErr w:type="spellStart"/>
      <w:r>
        <w:t>Chemeko</w:t>
      </w:r>
      <w:proofErr w:type="spellEnd"/>
      <w:r>
        <w:t xml:space="preserve">-System Sp. z O.O. Zakład Zagospodarowania Odpadów </w:t>
      </w:r>
    </w:p>
    <w:p w14:paraId="4F5C3561" w14:textId="77777777" w:rsidR="008B66B6" w:rsidRDefault="00A32A39">
      <w:pPr>
        <w:spacing w:after="67" w:line="259" w:lineRule="auto"/>
        <w:ind w:left="12" w:right="0" w:firstLine="0"/>
        <w:jc w:val="left"/>
      </w:pPr>
      <w:r>
        <w:t xml:space="preserve"> </w:t>
      </w:r>
    </w:p>
    <w:p w14:paraId="1F78AA86" w14:textId="77777777" w:rsidR="008B66B6" w:rsidRDefault="00A32A39">
      <w:pPr>
        <w:spacing w:after="13" w:line="266" w:lineRule="auto"/>
        <w:ind w:left="7" w:right="59"/>
      </w:pPr>
      <w:r>
        <w:t xml:space="preserve"> </w:t>
      </w:r>
      <w:r>
        <w:rPr>
          <w:b/>
        </w:rPr>
        <w:t>Instalacje do przetwarzania odpadów zielonych i bioodpadów – kompostownie</w:t>
      </w:r>
      <w:r>
        <w:t xml:space="preserve"> </w:t>
      </w:r>
    </w:p>
    <w:p w14:paraId="733299D0" w14:textId="77777777" w:rsidR="008B66B6" w:rsidRDefault="00A32A39">
      <w:pPr>
        <w:numPr>
          <w:ilvl w:val="0"/>
          <w:numId w:val="5"/>
        </w:numPr>
        <w:ind w:right="63" w:hanging="360"/>
      </w:pPr>
      <w:r>
        <w:t xml:space="preserve">Kompostownia MBP PPHU Lekaro, Wola Ducka 70A, 05-408 Glinianka, </w:t>
      </w:r>
    </w:p>
    <w:p w14:paraId="7743B72C" w14:textId="77777777" w:rsidR="008B66B6" w:rsidRDefault="00A32A39">
      <w:pPr>
        <w:numPr>
          <w:ilvl w:val="0"/>
          <w:numId w:val="5"/>
        </w:numPr>
        <w:ind w:right="63" w:hanging="360"/>
      </w:pPr>
      <w:r>
        <w:t xml:space="preserve">Instalacja do produkcji paliwa alternatywnego PPHU "LEKARO" w Woli Duckiej gm. Wiązowna. </w:t>
      </w:r>
    </w:p>
    <w:p w14:paraId="7BD70180" w14:textId="77777777" w:rsidR="008B66B6" w:rsidRDefault="00A32A39">
      <w:pPr>
        <w:numPr>
          <w:ilvl w:val="0"/>
          <w:numId w:val="5"/>
        </w:numPr>
        <w:spacing w:after="8"/>
        <w:ind w:right="63" w:hanging="360"/>
      </w:pPr>
      <w:r>
        <w:t xml:space="preserve">DBAJ Marta </w:t>
      </w:r>
      <w:proofErr w:type="spellStart"/>
      <w:r>
        <w:t>Prychodko</w:t>
      </w:r>
      <w:proofErr w:type="spellEnd"/>
      <w:r>
        <w:t xml:space="preserve"> Kompo</w:t>
      </w:r>
      <w:r>
        <w:t xml:space="preserve">stownia odpadów zielonych i innych bioodpadów. </w:t>
      </w:r>
    </w:p>
    <w:p w14:paraId="026188B6" w14:textId="77777777" w:rsidR="008B66B6" w:rsidRDefault="00A32A39">
      <w:pPr>
        <w:spacing w:after="67" w:line="259" w:lineRule="auto"/>
        <w:ind w:left="372" w:right="0" w:firstLine="0"/>
        <w:jc w:val="left"/>
      </w:pPr>
      <w:r>
        <w:t xml:space="preserve"> </w:t>
      </w:r>
    </w:p>
    <w:p w14:paraId="72C64F4F" w14:textId="77777777" w:rsidR="008B66B6" w:rsidRDefault="00A32A39">
      <w:pPr>
        <w:spacing w:after="54" w:line="266" w:lineRule="auto"/>
        <w:ind w:left="7" w:right="59"/>
      </w:pPr>
      <w:r>
        <w:rPr>
          <w:b/>
        </w:rPr>
        <w:t xml:space="preserve">Składowiska odpadów powstających w procesie MBP i pozostałości z sortowania - składowiska </w:t>
      </w:r>
    </w:p>
    <w:p w14:paraId="3CDD7573" w14:textId="77777777" w:rsidR="008B66B6" w:rsidRDefault="00A32A39">
      <w:pPr>
        <w:numPr>
          <w:ilvl w:val="0"/>
          <w:numId w:val="6"/>
        </w:numPr>
        <w:ind w:right="63" w:hanging="360"/>
      </w:pPr>
      <w:r>
        <w:t xml:space="preserve">Składowisko odpadów komunalnych Instalacja Komunalna w Służewie, </w:t>
      </w:r>
    </w:p>
    <w:p w14:paraId="16EF8EFA" w14:textId="77777777" w:rsidR="008B66B6" w:rsidRDefault="00A32A39">
      <w:pPr>
        <w:numPr>
          <w:ilvl w:val="0"/>
          <w:numId w:val="6"/>
        </w:numPr>
        <w:ind w:right="63" w:hanging="360"/>
      </w:pPr>
      <w:r>
        <w:lastRenderedPageBreak/>
        <w:t xml:space="preserve">Składowisko Odpadów Komunalnych w Otwocku -Świerku, </w:t>
      </w:r>
      <w:proofErr w:type="spellStart"/>
      <w:r>
        <w:t>Amest</w:t>
      </w:r>
      <w:proofErr w:type="spellEnd"/>
      <w:r>
        <w:t xml:space="preserve"> Otwock Sp. z o.o. 05-400 Otwock, </w:t>
      </w:r>
    </w:p>
    <w:p w14:paraId="7F4CCA42" w14:textId="77777777" w:rsidR="008B66B6" w:rsidRDefault="00A32A39">
      <w:pPr>
        <w:numPr>
          <w:ilvl w:val="0"/>
          <w:numId w:val="6"/>
        </w:numPr>
        <w:ind w:right="63" w:hanging="360"/>
      </w:pPr>
      <w:r>
        <w:t xml:space="preserve">Składowisko odpadów w starym Lubiejewie ul. Łomżyńska 11, </w:t>
      </w:r>
    </w:p>
    <w:p w14:paraId="3FF84415" w14:textId="77777777" w:rsidR="008B66B6" w:rsidRDefault="00A32A39">
      <w:pPr>
        <w:numPr>
          <w:ilvl w:val="0"/>
          <w:numId w:val="6"/>
        </w:numPr>
        <w:ind w:right="63" w:hanging="360"/>
      </w:pPr>
      <w:r>
        <w:t>Składowisko Odpadów w m. Lipiny Stare gm. Wołomin MZO w Wołominie Sp. z o.o., 5)</w:t>
      </w:r>
      <w:r>
        <w:rPr>
          <w:rFonts w:ascii="Arial" w:eastAsia="Arial" w:hAnsi="Arial" w:cs="Arial"/>
        </w:rPr>
        <w:t xml:space="preserve"> </w:t>
      </w:r>
      <w:r>
        <w:t>Składowisko odpadów inny</w:t>
      </w:r>
      <w:r>
        <w:t xml:space="preserve">ch niż niebezpieczne i obojętne w Opolu. </w:t>
      </w:r>
    </w:p>
    <w:p w14:paraId="3258A814" w14:textId="77777777" w:rsidR="008B66B6" w:rsidRDefault="00A32A39">
      <w:pPr>
        <w:numPr>
          <w:ilvl w:val="0"/>
          <w:numId w:val="7"/>
        </w:numPr>
        <w:ind w:right="63" w:hanging="360"/>
      </w:pPr>
      <w:r>
        <w:t xml:space="preserve">Przedsiębiorstwo Usług Gminnych w Pakości Sp. z o.o. Składowisko odpadów w Giebni. </w:t>
      </w:r>
    </w:p>
    <w:p w14:paraId="0E34E7ED" w14:textId="77777777" w:rsidR="008B66B6" w:rsidRDefault="00A32A39">
      <w:pPr>
        <w:numPr>
          <w:ilvl w:val="0"/>
          <w:numId w:val="7"/>
        </w:numPr>
        <w:ind w:right="63" w:hanging="360"/>
      </w:pPr>
      <w:r>
        <w:t>Zakład Utylizacji Odpadów Sp. z o.o.  08-125 Suchożebry, Wola Suchożebrska,  ul. Sokołowska  - składowisko odpadów innych niż nieb</w:t>
      </w:r>
      <w:r>
        <w:t xml:space="preserve">ezpieczne i obojętne. </w:t>
      </w:r>
    </w:p>
    <w:p w14:paraId="1EB22EB7" w14:textId="77777777" w:rsidR="008B66B6" w:rsidRDefault="00A32A39">
      <w:pPr>
        <w:numPr>
          <w:ilvl w:val="0"/>
          <w:numId w:val="7"/>
        </w:numPr>
        <w:ind w:right="63" w:hanging="360"/>
      </w:pPr>
      <w:r>
        <w:t xml:space="preserve">Składowisko odpadów inne niż niebezpieczne i obojętne w Ścinawce Dolnej. </w:t>
      </w:r>
    </w:p>
    <w:p w14:paraId="34B6DE20" w14:textId="77777777" w:rsidR="008B66B6" w:rsidRDefault="00A32A39">
      <w:pPr>
        <w:numPr>
          <w:ilvl w:val="0"/>
          <w:numId w:val="7"/>
        </w:numPr>
        <w:ind w:right="63" w:hanging="360"/>
      </w:pPr>
      <w:r>
        <w:t xml:space="preserve">Składowisko odpadów inne niż niebezpieczne i obojętne w </w:t>
      </w:r>
      <w:proofErr w:type="spellStart"/>
      <w:r>
        <w:t>Ruszczynie</w:t>
      </w:r>
      <w:proofErr w:type="spellEnd"/>
      <w:r>
        <w:t xml:space="preserve">. </w:t>
      </w:r>
    </w:p>
    <w:p w14:paraId="66743B94" w14:textId="77777777" w:rsidR="008B66B6" w:rsidRDefault="00A32A39">
      <w:pPr>
        <w:numPr>
          <w:ilvl w:val="0"/>
          <w:numId w:val="7"/>
        </w:numPr>
        <w:ind w:right="63" w:hanging="360"/>
      </w:pPr>
      <w:r>
        <w:t xml:space="preserve">Składowisko odpadów innych niż niebezpieczne i obojętne w Kobiernikach. </w:t>
      </w:r>
    </w:p>
    <w:p w14:paraId="141E8153" w14:textId="77777777" w:rsidR="008B66B6" w:rsidRDefault="00A32A39">
      <w:pPr>
        <w:numPr>
          <w:ilvl w:val="0"/>
          <w:numId w:val="7"/>
        </w:numPr>
        <w:spacing w:after="9"/>
        <w:ind w:right="63" w:hanging="360"/>
      </w:pPr>
      <w:r>
        <w:t>Składowisko odpad</w:t>
      </w:r>
      <w:r>
        <w:t xml:space="preserve">ów inne niż niebezpieczne i obojętne w Ścinawce Dolnej. </w:t>
      </w:r>
    </w:p>
    <w:p w14:paraId="7153F77C" w14:textId="77777777" w:rsidR="008B66B6" w:rsidRDefault="00A32A39">
      <w:pPr>
        <w:spacing w:after="70" w:line="259" w:lineRule="auto"/>
        <w:ind w:left="12" w:right="0" w:firstLine="0"/>
        <w:jc w:val="left"/>
      </w:pPr>
      <w:r>
        <w:t xml:space="preserve"> </w:t>
      </w:r>
    </w:p>
    <w:p w14:paraId="3D4A41F0" w14:textId="77777777" w:rsidR="008B66B6" w:rsidRDefault="00A32A39">
      <w:pPr>
        <w:numPr>
          <w:ilvl w:val="0"/>
          <w:numId w:val="8"/>
        </w:numPr>
        <w:spacing w:after="9" w:line="266" w:lineRule="auto"/>
        <w:ind w:right="59" w:hanging="240"/>
      </w:pPr>
      <w:r>
        <w:rPr>
          <w:b/>
        </w:rPr>
        <w:t>Potrzeby inwestycyjne związane z gospodarowaniem odpadami komunalnymi.</w:t>
      </w:r>
      <w:r>
        <w:t xml:space="preserve"> </w:t>
      </w:r>
    </w:p>
    <w:p w14:paraId="64D0719F" w14:textId="77777777" w:rsidR="008B66B6" w:rsidRDefault="00A32A39">
      <w:pPr>
        <w:spacing w:after="26"/>
        <w:ind w:left="-3" w:right="63" w:firstLine="708"/>
      </w:pPr>
      <w:r>
        <w:t>W 2020 r. na potrzeby wyposażenia PSZOK zakupiono wagę najazdową samochodową w celu umożliwienia ważenia odpadów przekazywany</w:t>
      </w:r>
      <w:r>
        <w:t xml:space="preserve">ch przez mieszkańców. Na zadanie to wydatkowano środki w wysokości 64 022,00 zł. </w:t>
      </w:r>
    </w:p>
    <w:p w14:paraId="2BA3CE02" w14:textId="77777777" w:rsidR="008B66B6" w:rsidRDefault="00A32A39">
      <w:pPr>
        <w:spacing w:after="67" w:line="259" w:lineRule="auto"/>
        <w:ind w:left="12" w:right="0" w:firstLine="0"/>
        <w:jc w:val="left"/>
      </w:pPr>
      <w:r>
        <w:rPr>
          <w:color w:val="FF0000"/>
        </w:rPr>
        <w:t xml:space="preserve"> </w:t>
      </w:r>
    </w:p>
    <w:p w14:paraId="4622F61F" w14:textId="77777777" w:rsidR="008B66B6" w:rsidRDefault="00A32A39">
      <w:pPr>
        <w:numPr>
          <w:ilvl w:val="0"/>
          <w:numId w:val="8"/>
        </w:numPr>
        <w:spacing w:after="54" w:line="266" w:lineRule="auto"/>
        <w:ind w:right="59" w:hanging="240"/>
      </w:pPr>
      <w:r>
        <w:rPr>
          <w:b/>
        </w:rPr>
        <w:t>Liczba mieszkańców.</w:t>
      </w:r>
      <w:r>
        <w:t xml:space="preserve"> </w:t>
      </w:r>
    </w:p>
    <w:p w14:paraId="4648E378" w14:textId="77777777" w:rsidR="008B66B6" w:rsidRDefault="00A32A39">
      <w:pPr>
        <w:numPr>
          <w:ilvl w:val="0"/>
          <w:numId w:val="9"/>
        </w:numPr>
        <w:ind w:right="63" w:hanging="360"/>
      </w:pPr>
      <w:r>
        <w:t xml:space="preserve">liczba mieszkańców objętych systemem gospodarowania odpadami na terenie Gminy Wiązowna na dzień 31.12.2020 r. wynosiła 13 019. </w:t>
      </w:r>
    </w:p>
    <w:p w14:paraId="754B551F" w14:textId="77777777" w:rsidR="008B66B6" w:rsidRDefault="00A32A39">
      <w:pPr>
        <w:numPr>
          <w:ilvl w:val="0"/>
          <w:numId w:val="9"/>
        </w:numPr>
        <w:ind w:right="63" w:hanging="360"/>
      </w:pPr>
      <w:r>
        <w:t xml:space="preserve">liczba aktywnych złożonych deklaracji o wysokości opłaty za gospodarowanie odpadami </w:t>
      </w:r>
    </w:p>
    <w:p w14:paraId="660D80FE" w14:textId="77777777" w:rsidR="008B66B6" w:rsidRDefault="00A32A39">
      <w:pPr>
        <w:spacing w:after="8"/>
        <w:ind w:left="382" w:right="63"/>
      </w:pPr>
      <w:r>
        <w:t>komunalnymi na dzień 31.12.2020 r. wynosiła</w:t>
      </w:r>
      <w:r>
        <w:t xml:space="preserve"> 5 183. </w:t>
      </w:r>
    </w:p>
    <w:p w14:paraId="2F1A7E7F" w14:textId="77777777" w:rsidR="008B66B6" w:rsidRDefault="00A32A39">
      <w:pPr>
        <w:spacing w:after="67" w:line="259" w:lineRule="auto"/>
        <w:ind w:left="12" w:right="0" w:firstLine="0"/>
        <w:jc w:val="left"/>
      </w:pPr>
      <w:r>
        <w:t xml:space="preserve"> </w:t>
      </w:r>
    </w:p>
    <w:p w14:paraId="26738908" w14:textId="77777777" w:rsidR="008B66B6" w:rsidRDefault="00A32A39">
      <w:pPr>
        <w:spacing w:after="54" w:line="266" w:lineRule="auto"/>
        <w:ind w:left="7" w:right="59"/>
      </w:pPr>
      <w:r>
        <w:rPr>
          <w:b/>
        </w:rPr>
        <w:t>4. Liczba właścicieli nieruchomości, którzy nie zawarli umowy, o której mowa  w art.  6 ust. 1.</w:t>
      </w:r>
      <w:r>
        <w:t xml:space="preserve"> </w:t>
      </w:r>
    </w:p>
    <w:p w14:paraId="395CC8E8" w14:textId="77777777" w:rsidR="008B66B6" w:rsidRDefault="00A32A39">
      <w:pPr>
        <w:spacing w:after="24"/>
        <w:ind w:left="-3" w:right="63" w:firstLine="708"/>
      </w:pPr>
      <w:r>
        <w:t xml:space="preserve">Analizie powinna zostać poddana również liczba właścicieli nieruchomości, którzy  nie zawarli umowy, o której mowa w art. 6 ust. 1 </w:t>
      </w:r>
      <w:proofErr w:type="spellStart"/>
      <w:r>
        <w:t>u.c.p.g</w:t>
      </w:r>
      <w:proofErr w:type="spellEnd"/>
      <w:r>
        <w:t>., w imien</w:t>
      </w:r>
      <w:r>
        <w:t xml:space="preserve">iu których gmina powinna podjąć działania, o których mowa w art. 6 ust. 6-12 </w:t>
      </w:r>
      <w:proofErr w:type="spellStart"/>
      <w:r>
        <w:t>u.c.p.g</w:t>
      </w:r>
      <w:proofErr w:type="spellEnd"/>
      <w:r>
        <w:t xml:space="preserve">. Jeżeli istnieje uzasadnione podejrzenie,  że właściciel nieruchomości pozbywa się nieczystości stałych, bądź ciekłych w sposób niezgodny  z obowiązującymi przepisami </w:t>
      </w:r>
      <w:proofErr w:type="spellStart"/>
      <w:r>
        <w:t>u.c.</w:t>
      </w:r>
      <w:r>
        <w:t>p.g</w:t>
      </w:r>
      <w:proofErr w:type="spellEnd"/>
      <w:r>
        <w:t>., Wójt Gminy Wiązowna wszczyna postępowanie administracyjne w przedmiotowej sprawie. W toku postępowania gruntownie badany jest sposób pozbywania się odpadów lub nieczystości ciekłych przez właściciela nieruchomości. Dotychczasowe postępowania nie wyka</w:t>
      </w:r>
      <w:r>
        <w:t xml:space="preserve">zały nieprawidłowości w powyższym zakresie. </w:t>
      </w:r>
    </w:p>
    <w:p w14:paraId="37942D52" w14:textId="77777777" w:rsidR="008B66B6" w:rsidRDefault="00A32A39">
      <w:pPr>
        <w:spacing w:after="70" w:line="259" w:lineRule="auto"/>
        <w:ind w:left="720" w:right="0" w:firstLine="0"/>
        <w:jc w:val="left"/>
      </w:pPr>
      <w:r>
        <w:t xml:space="preserve"> </w:t>
      </w:r>
    </w:p>
    <w:p w14:paraId="4A9B6FBD" w14:textId="77777777" w:rsidR="008B66B6" w:rsidRDefault="00A32A39">
      <w:pPr>
        <w:numPr>
          <w:ilvl w:val="0"/>
          <w:numId w:val="10"/>
        </w:numPr>
        <w:spacing w:after="23" w:line="266" w:lineRule="auto"/>
        <w:ind w:right="59" w:hanging="387"/>
      </w:pPr>
      <w:r>
        <w:rPr>
          <w:b/>
        </w:rPr>
        <w:t xml:space="preserve">Analiza kosztów poniesione w związku z odbieraniem, odzyskiem, recyklingiem  </w:t>
      </w:r>
      <w:r>
        <w:rPr>
          <w:b/>
        </w:rPr>
        <w:t xml:space="preserve">i unieszkodliwianiem odpadów komunalnych w podziale na wpływy, wydatki i nadwyżki z opłat za gospodarowanie odpadami komunalnymi. </w:t>
      </w:r>
    </w:p>
    <w:p w14:paraId="481A9467" w14:textId="77777777" w:rsidR="008B66B6" w:rsidRDefault="00A32A39">
      <w:pPr>
        <w:spacing w:after="10"/>
        <w:ind w:left="730" w:right="63"/>
      </w:pPr>
      <w:r>
        <w:t xml:space="preserve">Głównym kosztem funkcjonowania systemu gospodarowania odpadami komunalnymi jest </w:t>
      </w:r>
    </w:p>
    <w:p w14:paraId="3EBC1F17" w14:textId="77777777" w:rsidR="008B66B6" w:rsidRDefault="00A32A39">
      <w:pPr>
        <w:spacing w:after="31"/>
        <w:ind w:left="7" w:right="63"/>
      </w:pPr>
      <w:r>
        <w:t>koszt odbioru, odzysku, recyklingu i unieszkodliwiania odpadów komunalnych, czyli koszt odbioru                   i zagospodarowania odpadów komunalnych odbieranych przez przedsiębiorcę od właścicieli            nieruchomości zamieszkałych z terenu Gminy W</w:t>
      </w:r>
      <w:r>
        <w:t xml:space="preserve">iązowna, który przedstawia się w sposób  następujący: </w:t>
      </w:r>
    </w:p>
    <w:p w14:paraId="52018FDE" w14:textId="77777777" w:rsidR="008B66B6" w:rsidRDefault="00A32A39">
      <w:pPr>
        <w:spacing w:after="0" w:line="259" w:lineRule="auto"/>
        <w:ind w:left="12" w:right="0" w:firstLine="0"/>
        <w:jc w:val="left"/>
      </w:pPr>
      <w:r>
        <w:t xml:space="preserve"> </w:t>
      </w:r>
    </w:p>
    <w:tbl>
      <w:tblPr>
        <w:tblStyle w:val="TableGrid"/>
        <w:tblW w:w="9746" w:type="dxa"/>
        <w:tblInd w:w="19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09"/>
        <w:gridCol w:w="2237"/>
      </w:tblGrid>
      <w:tr w:rsidR="008B66B6" w14:paraId="23F8E967" w14:textId="77777777">
        <w:trPr>
          <w:trHeight w:val="704"/>
        </w:trPr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0F921AD" w14:textId="77777777" w:rsidR="008B66B6" w:rsidRDefault="00A32A39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lastRenderedPageBreak/>
              <w:t xml:space="preserve">Koszty odbioru i zagospodarowania odpadów komunalnych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08D9E27" w14:textId="77777777" w:rsidR="008B66B6" w:rsidRDefault="00A32A3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Koszty i wydatki  </w:t>
            </w:r>
          </w:p>
        </w:tc>
      </w:tr>
      <w:tr w:rsidR="008B66B6" w14:paraId="03076586" w14:textId="77777777">
        <w:trPr>
          <w:trHeight w:val="654"/>
        </w:trPr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E6D7" w14:textId="77777777" w:rsidR="008B66B6" w:rsidRDefault="00A32A39">
            <w:pPr>
              <w:spacing w:after="0" w:line="259" w:lineRule="auto"/>
              <w:ind w:left="1" w:right="0" w:firstLine="0"/>
              <w:jc w:val="center"/>
            </w:pPr>
            <w:r>
              <w:t xml:space="preserve">Wpływy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9873" w14:textId="77777777" w:rsidR="008B66B6" w:rsidRDefault="00A32A39">
            <w:pPr>
              <w:spacing w:after="0" w:line="259" w:lineRule="auto"/>
              <w:ind w:left="0" w:right="0" w:firstLine="0"/>
              <w:jc w:val="center"/>
            </w:pPr>
            <w:r>
              <w:t xml:space="preserve">4 680 343,42 zł </w:t>
            </w:r>
          </w:p>
        </w:tc>
      </w:tr>
      <w:tr w:rsidR="008B66B6" w14:paraId="73D40B26" w14:textId="77777777">
        <w:trPr>
          <w:trHeight w:val="653"/>
        </w:trPr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6EF7" w14:textId="77777777" w:rsidR="008B66B6" w:rsidRDefault="00A32A39">
            <w:pPr>
              <w:spacing w:after="0" w:line="259" w:lineRule="auto"/>
              <w:ind w:left="0" w:right="0" w:firstLine="0"/>
              <w:jc w:val="center"/>
            </w:pPr>
            <w:r>
              <w:t xml:space="preserve">Wydatki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D6CC" w14:textId="77777777" w:rsidR="008B66B6" w:rsidRDefault="00A32A39">
            <w:pPr>
              <w:spacing w:after="0" w:line="259" w:lineRule="auto"/>
              <w:ind w:left="0" w:right="0" w:firstLine="0"/>
              <w:jc w:val="center"/>
            </w:pPr>
            <w:r>
              <w:t xml:space="preserve">5 794 062,36 zł </w:t>
            </w:r>
          </w:p>
        </w:tc>
      </w:tr>
      <w:tr w:rsidR="008B66B6" w14:paraId="05DF01E2" w14:textId="77777777">
        <w:trPr>
          <w:trHeight w:val="653"/>
        </w:trPr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B61B" w14:textId="77777777" w:rsidR="008B66B6" w:rsidRDefault="00A32A39">
            <w:pPr>
              <w:spacing w:after="0" w:line="259" w:lineRule="auto"/>
              <w:ind w:left="0" w:right="5" w:firstLine="0"/>
              <w:jc w:val="center"/>
            </w:pPr>
            <w:r>
              <w:t xml:space="preserve">Nadwyżki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E2AD" w14:textId="77777777" w:rsidR="008B66B6" w:rsidRDefault="00A32A39">
            <w:pPr>
              <w:spacing w:after="0" w:line="259" w:lineRule="auto"/>
              <w:ind w:left="0" w:right="0" w:firstLine="0"/>
              <w:jc w:val="center"/>
            </w:pPr>
            <w:r>
              <w:t xml:space="preserve">0,00 zł </w:t>
            </w:r>
          </w:p>
        </w:tc>
      </w:tr>
    </w:tbl>
    <w:p w14:paraId="5757F851" w14:textId="77777777" w:rsidR="008B66B6" w:rsidRDefault="00A32A39">
      <w:pPr>
        <w:spacing w:after="70" w:line="259" w:lineRule="auto"/>
        <w:ind w:left="12" w:right="0" w:firstLine="0"/>
        <w:jc w:val="left"/>
      </w:pPr>
      <w:r>
        <w:t xml:space="preserve"> </w:t>
      </w:r>
    </w:p>
    <w:p w14:paraId="64DE24A0" w14:textId="77777777" w:rsidR="008B66B6" w:rsidRDefault="00A32A39">
      <w:pPr>
        <w:numPr>
          <w:ilvl w:val="0"/>
          <w:numId w:val="10"/>
        </w:numPr>
        <w:spacing w:after="17" w:line="259" w:lineRule="auto"/>
        <w:ind w:right="59" w:hanging="387"/>
      </w:pPr>
      <w:r>
        <w:rPr>
          <w:b/>
        </w:rPr>
        <w:t xml:space="preserve">Ilość </w:t>
      </w:r>
      <w:r>
        <w:rPr>
          <w:b/>
        </w:rPr>
        <w:t>odpadów komunalnych wytworzonych na terenie Gminy Wiązowna.</w:t>
      </w:r>
      <w:r>
        <w:t xml:space="preserve"> </w:t>
      </w:r>
    </w:p>
    <w:p w14:paraId="392FE8DD" w14:textId="77777777" w:rsidR="008B66B6" w:rsidRDefault="00A32A39">
      <w:pPr>
        <w:spacing w:after="0" w:line="259" w:lineRule="auto"/>
        <w:ind w:left="12" w:right="0" w:firstLine="0"/>
        <w:jc w:val="left"/>
      </w:pPr>
      <w:r>
        <w:t xml:space="preserve"> </w:t>
      </w:r>
    </w:p>
    <w:tbl>
      <w:tblPr>
        <w:tblStyle w:val="TableGrid"/>
        <w:tblW w:w="9654" w:type="dxa"/>
        <w:tblInd w:w="19" w:type="dxa"/>
        <w:tblCellMar>
          <w:top w:w="13" w:type="dxa"/>
          <w:left w:w="7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7043"/>
        <w:gridCol w:w="2145"/>
      </w:tblGrid>
      <w:tr w:rsidR="008B66B6" w14:paraId="08B208A7" w14:textId="77777777">
        <w:trPr>
          <w:trHeight w:val="32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E053ED9" w14:textId="77777777" w:rsidR="008B66B6" w:rsidRDefault="00A32A39">
            <w:pPr>
              <w:spacing w:after="0" w:line="259" w:lineRule="auto"/>
              <w:ind w:left="0" w:right="0" w:firstLine="0"/>
            </w:pPr>
            <w:r>
              <w:t xml:space="preserve">Lp.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A48FF7F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Kod i nazwa odpadu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D7E7DEF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waga [Mg] </w:t>
            </w:r>
          </w:p>
        </w:tc>
      </w:tr>
      <w:tr w:rsidR="008B66B6" w14:paraId="4B84173E" w14:textId="77777777">
        <w:trPr>
          <w:trHeight w:val="32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A571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B16C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20 01 38 Drewno inne niż wymienione w 20 01 37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601D" w14:textId="77777777" w:rsidR="008B66B6" w:rsidRDefault="00A32A39">
            <w:pPr>
              <w:spacing w:after="0" w:line="259" w:lineRule="auto"/>
              <w:ind w:left="0" w:firstLine="0"/>
              <w:jc w:val="center"/>
            </w:pPr>
            <w:r>
              <w:t xml:space="preserve">9,0000 </w:t>
            </w:r>
          </w:p>
        </w:tc>
      </w:tr>
      <w:tr w:rsidR="008B66B6" w14:paraId="15629E0F" w14:textId="77777777">
        <w:trPr>
          <w:trHeight w:val="32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9625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BD25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20 03 01 Niesegregowane (zmieszane) odpady komunalne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F4A7" w14:textId="77777777" w:rsidR="008B66B6" w:rsidRDefault="00A32A39">
            <w:pPr>
              <w:spacing w:after="0" w:line="259" w:lineRule="auto"/>
              <w:ind w:left="0" w:firstLine="0"/>
              <w:jc w:val="center"/>
            </w:pPr>
            <w:r>
              <w:t xml:space="preserve">5342,9190 </w:t>
            </w:r>
          </w:p>
        </w:tc>
      </w:tr>
      <w:tr w:rsidR="008B66B6" w14:paraId="0E91ABA9" w14:textId="77777777">
        <w:trPr>
          <w:trHeight w:val="329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74CD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9DAA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20 01 99 Inne niewymienione frakcje zbierane w sposób selektywny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3748" w14:textId="77777777" w:rsidR="008B66B6" w:rsidRDefault="00A32A39">
            <w:pPr>
              <w:spacing w:after="0" w:line="259" w:lineRule="auto"/>
              <w:ind w:left="0" w:firstLine="0"/>
              <w:jc w:val="center"/>
            </w:pPr>
            <w:r>
              <w:t xml:space="preserve">5,6100 </w:t>
            </w:r>
          </w:p>
        </w:tc>
      </w:tr>
      <w:tr w:rsidR="008B66B6" w14:paraId="43BDE33E" w14:textId="77777777">
        <w:trPr>
          <w:trHeight w:val="32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3875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8D9D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20 01 01 Papier i tektura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80DA" w14:textId="77777777" w:rsidR="008B66B6" w:rsidRDefault="00A32A39">
            <w:pPr>
              <w:spacing w:after="0" w:line="259" w:lineRule="auto"/>
              <w:ind w:left="0" w:firstLine="0"/>
              <w:jc w:val="center"/>
            </w:pPr>
            <w:r>
              <w:t xml:space="preserve">0,4700 </w:t>
            </w:r>
          </w:p>
        </w:tc>
      </w:tr>
      <w:tr w:rsidR="008B66B6" w14:paraId="32C19EB4" w14:textId="77777777">
        <w:trPr>
          <w:trHeight w:val="329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9644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993F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20 03 99 Odpady komunalne niewymienione w innych podgrupach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1154" w14:textId="77777777" w:rsidR="008B66B6" w:rsidRDefault="00A32A39">
            <w:pPr>
              <w:spacing w:after="0" w:line="259" w:lineRule="auto"/>
              <w:ind w:left="0" w:firstLine="0"/>
              <w:jc w:val="center"/>
            </w:pPr>
            <w:r>
              <w:t xml:space="preserve">0,8500 </w:t>
            </w:r>
          </w:p>
        </w:tc>
      </w:tr>
      <w:tr w:rsidR="008B66B6" w14:paraId="4EE487A2" w14:textId="77777777">
        <w:trPr>
          <w:trHeight w:val="32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3B67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BA5C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20 03 07 Odpady wielkogabarytowe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0A07" w14:textId="77777777" w:rsidR="008B66B6" w:rsidRDefault="00A32A39">
            <w:pPr>
              <w:spacing w:after="0" w:line="259" w:lineRule="auto"/>
              <w:ind w:left="0" w:firstLine="0"/>
              <w:jc w:val="center"/>
            </w:pPr>
            <w:r>
              <w:t xml:space="preserve">422,6100 </w:t>
            </w:r>
          </w:p>
        </w:tc>
      </w:tr>
      <w:tr w:rsidR="008B66B6" w14:paraId="26BEAB04" w14:textId="77777777">
        <w:trPr>
          <w:trHeight w:val="64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2A91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D8E9" w14:textId="77777777" w:rsidR="008B66B6" w:rsidRDefault="00A32A39">
            <w:pPr>
              <w:spacing w:after="0" w:line="259" w:lineRule="auto"/>
              <w:ind w:left="0" w:right="0" w:firstLine="0"/>
            </w:pPr>
            <w:r>
              <w:t xml:space="preserve">17 09 04 Zmieszane odpady z budowy, remontów i demontażu inne niż wymienione w 17 09 01, 17 09 02 i 17 09 03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537C" w14:textId="77777777" w:rsidR="008B66B6" w:rsidRDefault="00A32A39">
            <w:pPr>
              <w:spacing w:after="0" w:line="259" w:lineRule="auto"/>
              <w:ind w:left="0" w:firstLine="0"/>
              <w:jc w:val="center"/>
            </w:pPr>
            <w:r>
              <w:t xml:space="preserve">0,6500 </w:t>
            </w:r>
          </w:p>
        </w:tc>
      </w:tr>
      <w:tr w:rsidR="008B66B6" w14:paraId="334B1FF3" w14:textId="77777777">
        <w:trPr>
          <w:trHeight w:val="32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92AA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7846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20 01 32 Leki inne niż wymienione w 20 01 31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DA4A" w14:textId="77777777" w:rsidR="008B66B6" w:rsidRDefault="00A32A39">
            <w:pPr>
              <w:spacing w:after="0" w:line="259" w:lineRule="auto"/>
              <w:ind w:left="0" w:firstLine="0"/>
              <w:jc w:val="center"/>
            </w:pPr>
            <w:r>
              <w:t xml:space="preserve">0,4800 </w:t>
            </w:r>
          </w:p>
        </w:tc>
      </w:tr>
      <w:tr w:rsidR="008B66B6" w14:paraId="5204F614" w14:textId="77777777">
        <w:trPr>
          <w:trHeight w:val="32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89A9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172D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17 01 01 Odpady betonu oraz gruz betonowy z rozbiórek i remontów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D9B6" w14:textId="77777777" w:rsidR="008B66B6" w:rsidRDefault="00A32A39">
            <w:pPr>
              <w:spacing w:after="0" w:line="259" w:lineRule="auto"/>
              <w:ind w:left="0" w:firstLine="0"/>
              <w:jc w:val="center"/>
            </w:pPr>
            <w:r>
              <w:t xml:space="preserve">19,6850 </w:t>
            </w:r>
          </w:p>
        </w:tc>
      </w:tr>
      <w:tr w:rsidR="008B66B6" w14:paraId="097B7C42" w14:textId="77777777">
        <w:trPr>
          <w:trHeight w:val="329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4ABD" w14:textId="77777777" w:rsidR="008B66B6" w:rsidRDefault="00A32A39">
            <w:pPr>
              <w:spacing w:after="0" w:line="259" w:lineRule="auto"/>
              <w:ind w:left="0" w:right="0" w:firstLine="0"/>
            </w:pPr>
            <w:r>
              <w:t xml:space="preserve">10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F698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20 02 01 Odpady ulegające biodegradacji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1F6D" w14:textId="77777777" w:rsidR="008B66B6" w:rsidRDefault="00A32A39">
            <w:pPr>
              <w:spacing w:after="0" w:line="259" w:lineRule="auto"/>
              <w:ind w:left="0" w:firstLine="0"/>
              <w:jc w:val="center"/>
            </w:pPr>
            <w:r>
              <w:t xml:space="preserve">590,1500 </w:t>
            </w:r>
          </w:p>
        </w:tc>
      </w:tr>
      <w:tr w:rsidR="008B66B6" w14:paraId="7376018C" w14:textId="77777777">
        <w:trPr>
          <w:trHeight w:val="32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936A" w14:textId="77777777" w:rsidR="008B66B6" w:rsidRDefault="00A32A39">
            <w:pPr>
              <w:spacing w:after="0" w:line="259" w:lineRule="auto"/>
              <w:ind w:left="0" w:right="0" w:firstLine="0"/>
            </w:pPr>
            <w:r>
              <w:t xml:space="preserve">11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467C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20 01 08 Odpady kuchenne ulegające biodegradacji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025A" w14:textId="77777777" w:rsidR="008B66B6" w:rsidRDefault="00A32A39">
            <w:pPr>
              <w:spacing w:after="0" w:line="259" w:lineRule="auto"/>
              <w:ind w:left="0" w:firstLine="0"/>
              <w:jc w:val="center"/>
            </w:pPr>
            <w:r>
              <w:t xml:space="preserve">170,1900 </w:t>
            </w:r>
          </w:p>
        </w:tc>
      </w:tr>
      <w:tr w:rsidR="008B66B6" w14:paraId="40E37F87" w14:textId="77777777">
        <w:trPr>
          <w:trHeight w:val="329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434F" w14:textId="77777777" w:rsidR="008B66B6" w:rsidRDefault="00A32A39">
            <w:pPr>
              <w:spacing w:after="0" w:line="259" w:lineRule="auto"/>
              <w:ind w:left="0" w:right="0" w:firstLine="0"/>
            </w:pPr>
            <w:r>
              <w:t xml:space="preserve">12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F376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15 01 01 Opakowania z papieru i tektury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AD77" w14:textId="77777777" w:rsidR="008B66B6" w:rsidRDefault="00A32A39">
            <w:pPr>
              <w:spacing w:after="0" w:line="259" w:lineRule="auto"/>
              <w:ind w:left="0" w:firstLine="0"/>
              <w:jc w:val="center"/>
            </w:pPr>
            <w:r>
              <w:t xml:space="preserve">291,7780 </w:t>
            </w:r>
          </w:p>
        </w:tc>
      </w:tr>
      <w:tr w:rsidR="008B66B6" w14:paraId="6D789B32" w14:textId="77777777">
        <w:trPr>
          <w:trHeight w:val="32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3AF4" w14:textId="77777777" w:rsidR="008B66B6" w:rsidRDefault="00A32A39">
            <w:pPr>
              <w:spacing w:after="0" w:line="259" w:lineRule="auto"/>
              <w:ind w:left="0" w:right="0" w:firstLine="0"/>
            </w:pPr>
            <w:r>
              <w:t xml:space="preserve">13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857A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15 01 04 Opakowania z metali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3CE9" w14:textId="77777777" w:rsidR="008B66B6" w:rsidRDefault="00A32A39">
            <w:pPr>
              <w:spacing w:after="0" w:line="259" w:lineRule="auto"/>
              <w:ind w:left="0" w:firstLine="0"/>
              <w:jc w:val="center"/>
            </w:pPr>
            <w:r>
              <w:t xml:space="preserve">2,1000 </w:t>
            </w:r>
          </w:p>
        </w:tc>
      </w:tr>
      <w:tr w:rsidR="008B66B6" w14:paraId="1182DF98" w14:textId="77777777">
        <w:trPr>
          <w:trHeight w:val="329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C43A" w14:textId="77777777" w:rsidR="008B66B6" w:rsidRDefault="00A32A39">
            <w:pPr>
              <w:spacing w:after="0" w:line="259" w:lineRule="auto"/>
              <w:ind w:left="0" w:right="0" w:firstLine="0"/>
            </w:pPr>
            <w:r>
              <w:t xml:space="preserve">14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B0AD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15 01 06 Zmieszane odpady opakowaniowe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9AE3" w14:textId="77777777" w:rsidR="008B66B6" w:rsidRDefault="00A32A39">
            <w:pPr>
              <w:spacing w:after="0" w:line="259" w:lineRule="auto"/>
              <w:ind w:left="0" w:firstLine="0"/>
              <w:jc w:val="center"/>
            </w:pPr>
            <w:r>
              <w:t xml:space="preserve">773,9330 </w:t>
            </w:r>
          </w:p>
        </w:tc>
      </w:tr>
      <w:tr w:rsidR="008B66B6" w14:paraId="56DB5FA7" w14:textId="77777777">
        <w:trPr>
          <w:trHeight w:val="32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77A0" w14:textId="77777777" w:rsidR="008B66B6" w:rsidRDefault="00A32A39">
            <w:pPr>
              <w:spacing w:after="0" w:line="259" w:lineRule="auto"/>
              <w:ind w:left="0" w:right="0" w:firstLine="0"/>
            </w:pPr>
            <w:r>
              <w:t xml:space="preserve">15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11CF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15 01 02 Opakowania z tworzyw sztucznych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267D" w14:textId="77777777" w:rsidR="008B66B6" w:rsidRDefault="00A32A39">
            <w:pPr>
              <w:spacing w:after="0" w:line="259" w:lineRule="auto"/>
              <w:ind w:left="0" w:firstLine="0"/>
              <w:jc w:val="center"/>
            </w:pPr>
            <w:r>
              <w:t xml:space="preserve">31,2300 </w:t>
            </w:r>
          </w:p>
        </w:tc>
      </w:tr>
      <w:tr w:rsidR="008B66B6" w14:paraId="1836B43D" w14:textId="77777777">
        <w:trPr>
          <w:trHeight w:val="32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6621" w14:textId="77777777" w:rsidR="008B66B6" w:rsidRDefault="00A32A39">
            <w:pPr>
              <w:spacing w:after="0" w:line="259" w:lineRule="auto"/>
              <w:ind w:left="0" w:right="0" w:firstLine="0"/>
            </w:pPr>
            <w:r>
              <w:t xml:space="preserve">16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DF60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15 01 07 Opakowania ze szkła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221F" w14:textId="77777777" w:rsidR="008B66B6" w:rsidRDefault="00A32A39">
            <w:pPr>
              <w:spacing w:after="0" w:line="259" w:lineRule="auto"/>
              <w:ind w:left="0" w:firstLine="0"/>
              <w:jc w:val="center"/>
            </w:pPr>
            <w:r>
              <w:t xml:space="preserve">340,8250 </w:t>
            </w:r>
          </w:p>
        </w:tc>
      </w:tr>
      <w:tr w:rsidR="008B66B6" w14:paraId="59971961" w14:textId="77777777">
        <w:trPr>
          <w:trHeight w:val="33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4BC0" w14:textId="77777777" w:rsidR="008B66B6" w:rsidRDefault="00A32A39">
            <w:pPr>
              <w:spacing w:after="0" w:line="259" w:lineRule="auto"/>
              <w:ind w:left="0" w:right="0" w:firstLine="0"/>
            </w:pPr>
            <w:r>
              <w:t xml:space="preserve">17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B214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20 01 39 Tworzywa sztuczne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A558" w14:textId="77777777" w:rsidR="008B66B6" w:rsidRDefault="00A32A39">
            <w:pPr>
              <w:spacing w:after="0" w:line="259" w:lineRule="auto"/>
              <w:ind w:left="0" w:firstLine="0"/>
              <w:jc w:val="center"/>
            </w:pPr>
            <w:r>
              <w:t xml:space="preserve">0,0600 </w:t>
            </w:r>
          </w:p>
        </w:tc>
      </w:tr>
      <w:tr w:rsidR="008B66B6" w14:paraId="4083E972" w14:textId="77777777">
        <w:trPr>
          <w:trHeight w:val="644"/>
        </w:trPr>
        <w:tc>
          <w:tcPr>
            <w:tcW w:w="7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4B5742F" w14:textId="77777777" w:rsidR="008B66B6" w:rsidRDefault="00A32A39">
            <w:pPr>
              <w:tabs>
                <w:tab w:val="center" w:pos="1206"/>
                <w:tab w:val="center" w:pos="2280"/>
                <w:tab w:val="center" w:pos="3548"/>
                <w:tab w:val="center" w:pos="4909"/>
                <w:tab w:val="center" w:pos="5953"/>
                <w:tab w:val="right" w:pos="7429"/>
              </w:tabs>
              <w:spacing w:after="67" w:line="259" w:lineRule="auto"/>
              <w:ind w:left="0" w:right="0" w:firstLine="0"/>
              <w:jc w:val="left"/>
            </w:pPr>
            <w:r>
              <w:t xml:space="preserve">Łączna </w:t>
            </w:r>
            <w:r>
              <w:tab/>
              <w:t xml:space="preserve">masa </w:t>
            </w:r>
            <w:r>
              <w:tab/>
              <w:t xml:space="preserve">odebranych </w:t>
            </w:r>
            <w:r>
              <w:tab/>
              <w:t xml:space="preserve">odpadów </w:t>
            </w:r>
            <w:r>
              <w:tab/>
              <w:t xml:space="preserve">komunalnych </w:t>
            </w:r>
            <w:r>
              <w:tab/>
              <w:t xml:space="preserve">od </w:t>
            </w:r>
            <w:r>
              <w:tab/>
              <w:t xml:space="preserve">właścicieli </w:t>
            </w:r>
          </w:p>
          <w:p w14:paraId="1036EFAA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nieruchomości 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1644" w14:textId="77777777" w:rsidR="008B66B6" w:rsidRDefault="00A32A39">
            <w:pPr>
              <w:spacing w:after="0" w:line="259" w:lineRule="auto"/>
              <w:ind w:left="0" w:right="58" w:firstLine="0"/>
              <w:jc w:val="center"/>
            </w:pPr>
            <w:r>
              <w:t xml:space="preserve">8 002,5400 </w:t>
            </w:r>
          </w:p>
        </w:tc>
      </w:tr>
      <w:tr w:rsidR="008B66B6" w14:paraId="7548FA2A" w14:textId="77777777">
        <w:trPr>
          <w:trHeight w:val="328"/>
        </w:trPr>
        <w:tc>
          <w:tcPr>
            <w:tcW w:w="7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F9FA3D7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Łączna masa odpadów zebranych w PSZOK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3863" w14:textId="77777777" w:rsidR="008B66B6" w:rsidRDefault="00A32A39">
            <w:pPr>
              <w:spacing w:after="0" w:line="259" w:lineRule="auto"/>
              <w:ind w:left="0" w:firstLine="0"/>
              <w:jc w:val="center"/>
            </w:pPr>
            <w:r>
              <w:t xml:space="preserve">87,7600 </w:t>
            </w:r>
          </w:p>
        </w:tc>
      </w:tr>
      <w:tr w:rsidR="008B66B6" w14:paraId="6D3C4DB8" w14:textId="77777777">
        <w:trPr>
          <w:trHeight w:val="326"/>
        </w:trPr>
        <w:tc>
          <w:tcPr>
            <w:tcW w:w="7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BB2130C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Łączna masa odebranych odpadów komunalnych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7B84" w14:textId="77777777" w:rsidR="008B66B6" w:rsidRDefault="00A32A3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8 090,3000 </w:t>
            </w:r>
          </w:p>
        </w:tc>
      </w:tr>
      <w:tr w:rsidR="008B66B6" w14:paraId="2B946F20" w14:textId="77777777">
        <w:trPr>
          <w:trHeight w:val="646"/>
        </w:trPr>
        <w:tc>
          <w:tcPr>
            <w:tcW w:w="7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D7E72B9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 Łączna masa odebranych odpadów budowlanych i rozbiórkowych odebranych od mieszkańców 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E5D2" w14:textId="77777777" w:rsidR="008B66B6" w:rsidRDefault="00A32A39">
            <w:pPr>
              <w:spacing w:after="0" w:line="259" w:lineRule="auto"/>
              <w:ind w:left="0" w:firstLine="0"/>
              <w:jc w:val="center"/>
            </w:pPr>
            <w:r>
              <w:t xml:space="preserve">0,6500 </w:t>
            </w:r>
          </w:p>
        </w:tc>
      </w:tr>
      <w:tr w:rsidR="008B66B6" w14:paraId="6620ED41" w14:textId="77777777">
        <w:trPr>
          <w:trHeight w:val="644"/>
        </w:trPr>
        <w:tc>
          <w:tcPr>
            <w:tcW w:w="7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877DD30" w14:textId="77777777" w:rsidR="008B66B6" w:rsidRDefault="00A32A39">
            <w:pPr>
              <w:spacing w:after="0" w:line="259" w:lineRule="auto"/>
              <w:ind w:left="0" w:right="0" w:firstLine="0"/>
            </w:pPr>
            <w:r>
              <w:t xml:space="preserve">Łączna masa odebranych odpadów budowlanych i rozbiórkowych zebranych w PSZOK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D6DFB" w14:textId="77777777" w:rsidR="008B66B6" w:rsidRDefault="00A32A39">
            <w:pPr>
              <w:spacing w:after="0" w:line="259" w:lineRule="auto"/>
              <w:ind w:left="0" w:firstLine="0"/>
              <w:jc w:val="center"/>
            </w:pPr>
            <w:r>
              <w:t xml:space="preserve">30,8400 </w:t>
            </w:r>
          </w:p>
        </w:tc>
      </w:tr>
      <w:tr w:rsidR="008B66B6" w14:paraId="2BF7DDA3" w14:textId="77777777">
        <w:trPr>
          <w:trHeight w:val="643"/>
        </w:trPr>
        <w:tc>
          <w:tcPr>
            <w:tcW w:w="7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83AC3DD" w14:textId="77777777" w:rsidR="008B66B6" w:rsidRDefault="00A32A3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Łączna masa odebranych odpadów komunalnych z wyłączeniem odpadów budowlanych i rozbiórkowych</w:t>
            </w:r>
            <w:r>
              <w:t xml:space="preserve"> *</w:t>
            </w:r>
            <w:r>
              <w:rPr>
                <w:b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A252" w14:textId="77777777" w:rsidR="008B66B6" w:rsidRDefault="00A32A3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8 058,8100 </w:t>
            </w:r>
          </w:p>
        </w:tc>
      </w:tr>
    </w:tbl>
    <w:p w14:paraId="5EFE7261" w14:textId="77777777" w:rsidR="008B66B6" w:rsidRDefault="00A32A39">
      <w:pPr>
        <w:spacing w:after="19" w:line="259" w:lineRule="auto"/>
        <w:ind w:left="12" w:right="0" w:firstLine="0"/>
        <w:jc w:val="left"/>
      </w:pPr>
      <w:r>
        <w:t xml:space="preserve"> </w:t>
      </w:r>
    </w:p>
    <w:p w14:paraId="6276EDF8" w14:textId="77777777" w:rsidR="008B66B6" w:rsidRDefault="00A32A39">
      <w:pPr>
        <w:spacing w:after="16" w:line="259" w:lineRule="auto"/>
        <w:ind w:left="12" w:right="0" w:firstLine="0"/>
        <w:jc w:val="left"/>
      </w:pPr>
      <w:r>
        <w:lastRenderedPageBreak/>
        <w:t xml:space="preserve"> </w:t>
      </w:r>
    </w:p>
    <w:p w14:paraId="0794312B" w14:textId="77777777" w:rsidR="008B66B6" w:rsidRDefault="00A32A39">
      <w:pPr>
        <w:spacing w:after="0" w:line="259" w:lineRule="auto"/>
        <w:ind w:left="12" w:right="0" w:firstLine="0"/>
        <w:jc w:val="left"/>
      </w:pPr>
      <w:r>
        <w:t xml:space="preserve"> </w:t>
      </w:r>
    </w:p>
    <w:p w14:paraId="5B2EEB94" w14:textId="77777777" w:rsidR="008B66B6" w:rsidRDefault="00A32A39">
      <w:pPr>
        <w:numPr>
          <w:ilvl w:val="0"/>
          <w:numId w:val="10"/>
        </w:numPr>
        <w:spacing w:after="30" w:line="266" w:lineRule="auto"/>
        <w:ind w:right="59" w:hanging="387"/>
      </w:pPr>
      <w:r>
        <w:rPr>
          <w:b/>
        </w:rPr>
        <w:t xml:space="preserve">Ilość </w:t>
      </w:r>
      <w:r>
        <w:rPr>
          <w:b/>
        </w:rPr>
        <w:t>zmieszanych odpadów komunalnych, odpadów zielonych oraz pozostałości z sortowania odpadów komunalnych przeznaczonych do składowania odbieranych</w:t>
      </w:r>
      <w:r>
        <w:t xml:space="preserve"> </w:t>
      </w:r>
      <w:r>
        <w:rPr>
          <w:b/>
        </w:rPr>
        <w:t xml:space="preserve">z terenu gminy Wiązowna. </w:t>
      </w:r>
    </w:p>
    <w:p w14:paraId="32106602" w14:textId="77777777" w:rsidR="008B66B6" w:rsidRDefault="00A32A39">
      <w:pPr>
        <w:spacing w:after="0" w:line="259" w:lineRule="auto"/>
        <w:ind w:left="372" w:right="0" w:firstLine="0"/>
        <w:jc w:val="left"/>
      </w:pPr>
      <w:r>
        <w:t xml:space="preserve"> </w:t>
      </w:r>
    </w:p>
    <w:tbl>
      <w:tblPr>
        <w:tblStyle w:val="TableGrid"/>
        <w:tblW w:w="9640" w:type="dxa"/>
        <w:tblInd w:w="60" w:type="dxa"/>
        <w:tblCellMar>
          <w:top w:w="117" w:type="dxa"/>
          <w:left w:w="91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2468"/>
        <w:gridCol w:w="4654"/>
        <w:gridCol w:w="2518"/>
      </w:tblGrid>
      <w:tr w:rsidR="008B66B6" w14:paraId="0CD9B54B" w14:textId="77777777">
        <w:trPr>
          <w:trHeight w:val="727"/>
        </w:trPr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3A261B04" w14:textId="77777777" w:rsidR="008B66B6" w:rsidRDefault="00A32A39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Kod odpadu </w:t>
            </w:r>
          </w:p>
        </w:tc>
        <w:tc>
          <w:tcPr>
            <w:tcW w:w="4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62E73C72" w14:textId="77777777" w:rsidR="008B66B6" w:rsidRDefault="00A32A3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Rodzaj odpadu 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5C06D301" w14:textId="2E3540C9" w:rsidR="008B66B6" w:rsidRDefault="00A32A39">
            <w:pPr>
              <w:spacing w:after="0" w:line="259" w:lineRule="auto"/>
              <w:ind w:left="156" w:right="0" w:firstLine="0"/>
              <w:jc w:val="center"/>
            </w:pPr>
            <w:r>
              <w:rPr>
                <w:b/>
              </w:rPr>
              <w:t>Odpady odebrane     w 20</w:t>
            </w:r>
            <w:r w:rsidR="00E733EE">
              <w:rPr>
                <w:b/>
              </w:rPr>
              <w:t>20</w:t>
            </w:r>
            <w:r>
              <w:rPr>
                <w:b/>
              </w:rPr>
              <w:t xml:space="preserve"> roku [Mg] </w:t>
            </w:r>
          </w:p>
        </w:tc>
      </w:tr>
      <w:tr w:rsidR="008B66B6" w14:paraId="6EE9E585" w14:textId="77777777">
        <w:trPr>
          <w:trHeight w:val="770"/>
        </w:trPr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70CAF41" w14:textId="77777777" w:rsidR="008B66B6" w:rsidRDefault="00A32A39">
            <w:pPr>
              <w:spacing w:after="0" w:line="259" w:lineRule="auto"/>
              <w:ind w:left="0" w:firstLine="0"/>
              <w:jc w:val="center"/>
            </w:pPr>
            <w:r>
              <w:t xml:space="preserve">200301 </w:t>
            </w:r>
          </w:p>
        </w:tc>
        <w:tc>
          <w:tcPr>
            <w:tcW w:w="46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CABFC25" w14:textId="77777777" w:rsidR="008B66B6" w:rsidRDefault="00A32A39">
            <w:pPr>
              <w:spacing w:after="0" w:line="259" w:lineRule="auto"/>
              <w:ind w:left="0" w:right="0" w:firstLine="0"/>
              <w:jc w:val="center"/>
            </w:pPr>
            <w:r>
              <w:t xml:space="preserve">Niesegregowane (zmieszane) odpady komunalne 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CF505BC" w14:textId="77777777" w:rsidR="008B66B6" w:rsidRDefault="00A32A39">
            <w:pPr>
              <w:spacing w:after="0" w:line="259" w:lineRule="auto"/>
              <w:ind w:left="0" w:right="62" w:firstLine="0"/>
              <w:jc w:val="center"/>
            </w:pPr>
            <w:r>
              <w:t xml:space="preserve">5 342,9190 </w:t>
            </w:r>
          </w:p>
        </w:tc>
      </w:tr>
      <w:tr w:rsidR="008B66B6" w14:paraId="55DA620D" w14:textId="77777777">
        <w:trPr>
          <w:trHeight w:val="754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7128F" w14:textId="77777777" w:rsidR="008B66B6" w:rsidRDefault="00A32A39">
            <w:pPr>
              <w:spacing w:after="0" w:line="259" w:lineRule="auto"/>
              <w:ind w:left="0" w:right="0" w:firstLine="0"/>
              <w:jc w:val="center"/>
            </w:pPr>
            <w:r>
              <w:t xml:space="preserve">200201, 150101, 200108, 200101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B982" w14:textId="77777777" w:rsidR="008B66B6" w:rsidRDefault="00A32A39">
            <w:pPr>
              <w:spacing w:after="0" w:line="259" w:lineRule="auto"/>
              <w:ind w:left="0" w:right="66" w:firstLine="0"/>
              <w:jc w:val="center"/>
            </w:pPr>
            <w:r>
              <w:t xml:space="preserve">Odpady ulegające biodegradacji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ADF5" w14:textId="77777777" w:rsidR="008B66B6" w:rsidRDefault="00A32A39">
            <w:pPr>
              <w:spacing w:after="0" w:line="259" w:lineRule="auto"/>
              <w:ind w:left="0" w:right="59" w:firstLine="0"/>
              <w:jc w:val="center"/>
            </w:pPr>
            <w:r>
              <w:t xml:space="preserve">1061,5880 </w:t>
            </w:r>
          </w:p>
        </w:tc>
      </w:tr>
      <w:tr w:rsidR="008B66B6" w14:paraId="4DE321AA" w14:textId="77777777">
        <w:trPr>
          <w:trHeight w:val="756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6297" w14:textId="77777777" w:rsidR="008B66B6" w:rsidRDefault="00A32A39">
            <w:pPr>
              <w:spacing w:after="0" w:line="259" w:lineRule="auto"/>
              <w:ind w:left="0" w:firstLine="0"/>
              <w:jc w:val="center"/>
            </w:pPr>
            <w:r>
              <w:t xml:space="preserve">191212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1AD6" w14:textId="77777777" w:rsidR="008B66B6" w:rsidRDefault="00A32A39">
            <w:pPr>
              <w:spacing w:after="0" w:line="259" w:lineRule="auto"/>
              <w:ind w:left="0" w:right="0" w:firstLine="0"/>
              <w:jc w:val="center"/>
            </w:pPr>
            <w:r>
              <w:t xml:space="preserve">Pozostałości z sortowania odpadów komunalnych przeznaczonych do składowania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77BC" w14:textId="77777777" w:rsidR="008B66B6" w:rsidRDefault="00A32A39">
            <w:pPr>
              <w:spacing w:after="0" w:line="259" w:lineRule="auto"/>
              <w:ind w:left="0" w:right="59" w:firstLine="0"/>
              <w:jc w:val="center"/>
            </w:pPr>
            <w:r>
              <w:t xml:space="preserve">466,4364 </w:t>
            </w:r>
          </w:p>
        </w:tc>
      </w:tr>
    </w:tbl>
    <w:p w14:paraId="1D8F63B5" w14:textId="77777777" w:rsidR="008B66B6" w:rsidRDefault="00A32A39">
      <w:pPr>
        <w:spacing w:after="16" w:line="259" w:lineRule="auto"/>
        <w:ind w:left="12" w:right="0" w:firstLine="0"/>
        <w:jc w:val="left"/>
      </w:pPr>
      <w:r>
        <w:rPr>
          <w:b/>
        </w:rPr>
        <w:t xml:space="preserve"> </w:t>
      </w:r>
    </w:p>
    <w:p w14:paraId="20F0CE47" w14:textId="77777777" w:rsidR="008B66B6" w:rsidRDefault="00A32A39">
      <w:pPr>
        <w:spacing w:after="67" w:line="259" w:lineRule="auto"/>
        <w:ind w:left="12" w:right="0" w:firstLine="0"/>
        <w:jc w:val="left"/>
      </w:pPr>
      <w:r>
        <w:rPr>
          <w:b/>
        </w:rPr>
        <w:t xml:space="preserve"> </w:t>
      </w:r>
    </w:p>
    <w:p w14:paraId="5126441F" w14:textId="77777777" w:rsidR="008B66B6" w:rsidRDefault="00A32A39">
      <w:pPr>
        <w:numPr>
          <w:ilvl w:val="0"/>
          <w:numId w:val="10"/>
        </w:numPr>
        <w:spacing w:after="0" w:line="266" w:lineRule="auto"/>
        <w:ind w:right="59" w:hanging="387"/>
      </w:pPr>
      <w:r>
        <w:rPr>
          <w:b/>
        </w:rPr>
        <w:t xml:space="preserve">Ilość zebranych odpadów komunalnych </w:t>
      </w:r>
      <w:r>
        <w:rPr>
          <w:b/>
        </w:rPr>
        <w:t xml:space="preserve">zebranych w Punkcie Selektywnej Zbiórki Odpadów Komunalnych PSZOK (Wola Ducka 70A, 05-408 Glinianka) </w:t>
      </w:r>
    </w:p>
    <w:tbl>
      <w:tblPr>
        <w:tblStyle w:val="TableGrid"/>
        <w:tblW w:w="9459" w:type="dxa"/>
        <w:tblInd w:w="153" w:type="dxa"/>
        <w:tblCellMar>
          <w:top w:w="14" w:type="dxa"/>
          <w:left w:w="6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670"/>
        <w:gridCol w:w="6422"/>
        <w:gridCol w:w="2367"/>
      </w:tblGrid>
      <w:tr w:rsidR="008B66B6" w14:paraId="41E77318" w14:textId="77777777">
        <w:trPr>
          <w:trHeight w:val="965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44103A4B" w14:textId="77777777" w:rsidR="008B66B6" w:rsidRDefault="00A32A39">
            <w:pPr>
              <w:spacing w:after="0" w:line="259" w:lineRule="auto"/>
              <w:ind w:left="151" w:right="0" w:firstLine="0"/>
              <w:jc w:val="left"/>
            </w:pPr>
            <w:r>
              <w:rPr>
                <w:b/>
              </w:rPr>
              <w:t xml:space="preserve">Lp. </w:t>
            </w:r>
          </w:p>
        </w:tc>
        <w:tc>
          <w:tcPr>
            <w:tcW w:w="6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3D9931B4" w14:textId="77777777" w:rsidR="008B66B6" w:rsidRDefault="00A32A39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</w:rPr>
              <w:t xml:space="preserve">Kod odpadów i rodzaj odpadu 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E2F3"/>
          </w:tcPr>
          <w:p w14:paraId="391493CB" w14:textId="77777777" w:rsidR="008B66B6" w:rsidRDefault="00A32A39">
            <w:pPr>
              <w:spacing w:after="16" w:line="259" w:lineRule="auto"/>
              <w:ind w:left="203" w:right="0" w:firstLine="0"/>
              <w:jc w:val="center"/>
            </w:pPr>
            <w:r>
              <w:rPr>
                <w:b/>
              </w:rPr>
              <w:t xml:space="preserve">Masa zebranych </w:t>
            </w:r>
          </w:p>
          <w:p w14:paraId="65769E92" w14:textId="77777777" w:rsidR="008B66B6" w:rsidRDefault="00A32A39">
            <w:pPr>
              <w:spacing w:after="16" w:line="259" w:lineRule="auto"/>
              <w:ind w:left="206" w:right="0" w:firstLine="0"/>
              <w:jc w:val="center"/>
            </w:pPr>
            <w:r>
              <w:rPr>
                <w:b/>
              </w:rPr>
              <w:t xml:space="preserve">odpadów </w:t>
            </w:r>
          </w:p>
          <w:p w14:paraId="12AE405A" w14:textId="77777777" w:rsidR="008B66B6" w:rsidRDefault="00A32A3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</w:rPr>
              <w:t xml:space="preserve">komunalnych [Mg] </w:t>
            </w:r>
          </w:p>
        </w:tc>
      </w:tr>
      <w:tr w:rsidR="008B66B6" w14:paraId="4A696603" w14:textId="77777777">
        <w:trPr>
          <w:trHeight w:val="65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349C" w14:textId="77777777" w:rsidR="008B66B6" w:rsidRDefault="00A32A39">
            <w:pPr>
              <w:spacing w:after="0" w:line="259" w:lineRule="auto"/>
              <w:ind w:left="61" w:right="0" w:firstLine="0"/>
              <w:jc w:val="center"/>
            </w:pPr>
            <w:r>
              <w:t xml:space="preserve">1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3D28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20 01 36 Zużyte urządzenia elektryczne i elektroniczne inne niż wymienione w 20 01 21, 20 01 23 i 20 01 35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045D" w14:textId="77777777" w:rsidR="008B66B6" w:rsidRDefault="00A32A39">
            <w:pPr>
              <w:spacing w:after="0" w:line="259" w:lineRule="auto"/>
              <w:ind w:left="59" w:right="0" w:firstLine="0"/>
              <w:jc w:val="center"/>
            </w:pPr>
            <w:r>
              <w:t xml:space="preserve">0,3200 </w:t>
            </w:r>
          </w:p>
        </w:tc>
      </w:tr>
      <w:tr w:rsidR="008B66B6" w14:paraId="3749129E" w14:textId="77777777">
        <w:trPr>
          <w:trHeight w:val="64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4F3D" w14:textId="77777777" w:rsidR="008B66B6" w:rsidRDefault="00A32A39">
            <w:pPr>
              <w:spacing w:after="0" w:line="259" w:lineRule="auto"/>
              <w:ind w:left="61" w:right="0" w:firstLine="0"/>
              <w:jc w:val="center"/>
            </w:pPr>
            <w:r>
              <w:t xml:space="preserve">2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C24F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17 09 04 Zmieszane odpady z budowy, remontów i demontażu inne niż wymienione w 17 09 01, 17 09 02 i 17 09 03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20CD" w14:textId="77777777" w:rsidR="008B66B6" w:rsidRDefault="00A32A39">
            <w:pPr>
              <w:spacing w:after="0" w:line="259" w:lineRule="auto"/>
              <w:ind w:left="59" w:right="0" w:firstLine="0"/>
              <w:jc w:val="center"/>
            </w:pPr>
            <w:r>
              <w:t xml:space="preserve">30,8400 </w:t>
            </w:r>
          </w:p>
        </w:tc>
      </w:tr>
      <w:tr w:rsidR="008B66B6" w14:paraId="3490B4ED" w14:textId="77777777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0F71" w14:textId="77777777" w:rsidR="008B66B6" w:rsidRDefault="00A32A39">
            <w:pPr>
              <w:spacing w:after="0" w:line="259" w:lineRule="auto"/>
              <w:ind w:left="61" w:right="0" w:firstLine="0"/>
              <w:jc w:val="center"/>
            </w:pPr>
            <w:r>
              <w:t xml:space="preserve">3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25F0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20 02 01 Odpady ulegające biodegradacji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3164" w14:textId="77777777" w:rsidR="008B66B6" w:rsidRDefault="00A32A39">
            <w:pPr>
              <w:spacing w:after="0" w:line="259" w:lineRule="auto"/>
              <w:ind w:left="59" w:right="0" w:firstLine="0"/>
              <w:jc w:val="center"/>
            </w:pPr>
            <w:r>
              <w:t xml:space="preserve">16,1400 </w:t>
            </w:r>
          </w:p>
        </w:tc>
      </w:tr>
      <w:tr w:rsidR="008B66B6" w14:paraId="61D73441" w14:textId="77777777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BBA5" w14:textId="77777777" w:rsidR="008B66B6" w:rsidRDefault="00A32A39">
            <w:pPr>
              <w:spacing w:after="0" w:line="259" w:lineRule="auto"/>
              <w:ind w:left="61" w:right="0" w:firstLine="0"/>
              <w:jc w:val="center"/>
            </w:pPr>
            <w:r>
              <w:t xml:space="preserve">4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70BA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15 01 06 Zmieszane odpady opakowaniowe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437E" w14:textId="77777777" w:rsidR="008B66B6" w:rsidRDefault="00A32A39">
            <w:pPr>
              <w:spacing w:after="0" w:line="259" w:lineRule="auto"/>
              <w:ind w:left="59" w:right="0" w:firstLine="0"/>
              <w:jc w:val="center"/>
            </w:pPr>
            <w:r>
              <w:t xml:space="preserve">0,4000 </w:t>
            </w:r>
          </w:p>
        </w:tc>
      </w:tr>
      <w:tr w:rsidR="008B66B6" w14:paraId="03A1688F" w14:textId="77777777">
        <w:trPr>
          <w:trHeight w:val="32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88A4" w14:textId="77777777" w:rsidR="008B66B6" w:rsidRDefault="00A32A39">
            <w:pPr>
              <w:spacing w:after="0" w:line="259" w:lineRule="auto"/>
              <w:ind w:left="61" w:right="0" w:firstLine="0"/>
              <w:jc w:val="center"/>
            </w:pPr>
            <w:r>
              <w:t xml:space="preserve">5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C0D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20 01 23* Urządzenia zawierające freony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EBB5" w14:textId="77777777" w:rsidR="008B66B6" w:rsidRDefault="00A32A39">
            <w:pPr>
              <w:spacing w:after="0" w:line="259" w:lineRule="auto"/>
              <w:ind w:left="59" w:right="0" w:firstLine="0"/>
              <w:jc w:val="center"/>
            </w:pPr>
            <w:r>
              <w:t xml:space="preserve">0,9900 </w:t>
            </w:r>
          </w:p>
        </w:tc>
      </w:tr>
      <w:tr w:rsidR="008B66B6" w14:paraId="2485FC64" w14:textId="77777777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D558" w14:textId="77777777" w:rsidR="008B66B6" w:rsidRDefault="00A32A39">
            <w:pPr>
              <w:spacing w:after="0" w:line="259" w:lineRule="auto"/>
              <w:ind w:left="61" w:right="0" w:firstLine="0"/>
              <w:jc w:val="center"/>
            </w:pPr>
            <w:r>
              <w:t xml:space="preserve">6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6EEE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15 01 01 Opakowania z papieru i tektury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71C2" w14:textId="77777777" w:rsidR="008B66B6" w:rsidRDefault="00A32A39">
            <w:pPr>
              <w:spacing w:after="0" w:line="259" w:lineRule="auto"/>
              <w:ind w:left="59" w:right="0" w:firstLine="0"/>
              <w:jc w:val="center"/>
            </w:pPr>
            <w:r>
              <w:t xml:space="preserve">0,4100 </w:t>
            </w:r>
          </w:p>
        </w:tc>
      </w:tr>
      <w:tr w:rsidR="008B66B6" w14:paraId="5366EEF4" w14:textId="77777777">
        <w:trPr>
          <w:trHeight w:val="32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44CC" w14:textId="77777777" w:rsidR="008B66B6" w:rsidRDefault="00A32A39">
            <w:pPr>
              <w:spacing w:after="0" w:line="259" w:lineRule="auto"/>
              <w:ind w:left="61" w:right="0" w:firstLine="0"/>
              <w:jc w:val="center"/>
            </w:pPr>
            <w:r>
              <w:t xml:space="preserve">7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0FFD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16 01 03 Zużyte opony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3A80" w14:textId="77777777" w:rsidR="008B66B6" w:rsidRDefault="00A32A39">
            <w:pPr>
              <w:spacing w:after="0" w:line="259" w:lineRule="auto"/>
              <w:ind w:left="59" w:right="0" w:firstLine="0"/>
              <w:jc w:val="center"/>
            </w:pPr>
            <w:r>
              <w:t xml:space="preserve">9,7000 </w:t>
            </w:r>
          </w:p>
        </w:tc>
      </w:tr>
      <w:tr w:rsidR="008B66B6" w14:paraId="53B2B613" w14:textId="77777777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F829" w14:textId="77777777" w:rsidR="008B66B6" w:rsidRDefault="00A32A39">
            <w:pPr>
              <w:spacing w:after="0" w:line="259" w:lineRule="auto"/>
              <w:ind w:left="61" w:right="0" w:firstLine="0"/>
              <w:jc w:val="center"/>
            </w:pPr>
            <w:r>
              <w:t xml:space="preserve">8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F77D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20 03 07 Odpady wielkogabarytowe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51E5" w14:textId="77777777" w:rsidR="008B66B6" w:rsidRDefault="00A32A39">
            <w:pPr>
              <w:spacing w:after="0" w:line="259" w:lineRule="auto"/>
              <w:ind w:left="59" w:right="0" w:firstLine="0"/>
              <w:jc w:val="center"/>
            </w:pPr>
            <w:r>
              <w:t xml:space="preserve">29,7200 </w:t>
            </w:r>
          </w:p>
        </w:tc>
      </w:tr>
      <w:tr w:rsidR="008B66B6" w14:paraId="773F0031" w14:textId="77777777">
        <w:trPr>
          <w:trHeight w:val="32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E8B9" w14:textId="77777777" w:rsidR="008B66B6" w:rsidRDefault="00A32A39">
            <w:pPr>
              <w:spacing w:after="0" w:line="259" w:lineRule="auto"/>
              <w:ind w:left="61" w:right="0" w:firstLine="0"/>
              <w:jc w:val="center"/>
            </w:pPr>
            <w:r>
              <w:t xml:space="preserve">9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B150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15 01 07 Opakowania ze szkła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1511" w14:textId="77777777" w:rsidR="008B66B6" w:rsidRDefault="00A32A39">
            <w:pPr>
              <w:spacing w:after="0" w:line="259" w:lineRule="auto"/>
              <w:ind w:left="59" w:right="0" w:firstLine="0"/>
              <w:jc w:val="center"/>
            </w:pPr>
            <w:r>
              <w:t xml:space="preserve">0,2300 </w:t>
            </w:r>
          </w:p>
        </w:tc>
      </w:tr>
      <w:tr w:rsidR="008B66B6" w14:paraId="2C358047" w14:textId="77777777">
        <w:trPr>
          <w:trHeight w:val="33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61E5" w14:textId="77777777" w:rsidR="008B66B6" w:rsidRDefault="00A32A39">
            <w:pPr>
              <w:spacing w:after="0" w:line="259" w:lineRule="auto"/>
              <w:ind w:left="61" w:right="0" w:firstLine="0"/>
              <w:jc w:val="center"/>
            </w:pPr>
            <w:r>
              <w:t xml:space="preserve">10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5F0B" w14:textId="77777777" w:rsidR="008B66B6" w:rsidRDefault="00A32A39">
            <w:pPr>
              <w:spacing w:after="0" w:line="259" w:lineRule="auto"/>
              <w:ind w:left="0" w:right="0" w:firstLine="0"/>
              <w:jc w:val="left"/>
            </w:pPr>
            <w:r>
              <w:t xml:space="preserve">15 01 02 Opakowania z tworzyw sztucznych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DC19" w14:textId="77777777" w:rsidR="008B66B6" w:rsidRDefault="00A32A39">
            <w:pPr>
              <w:spacing w:after="0" w:line="259" w:lineRule="auto"/>
              <w:ind w:left="59" w:right="0" w:firstLine="0"/>
              <w:jc w:val="center"/>
            </w:pPr>
            <w:r>
              <w:t xml:space="preserve">0,0100 </w:t>
            </w:r>
          </w:p>
        </w:tc>
      </w:tr>
      <w:tr w:rsidR="008B66B6" w14:paraId="590C9E7E" w14:textId="77777777">
        <w:trPr>
          <w:trHeight w:val="331"/>
        </w:trPr>
        <w:tc>
          <w:tcPr>
            <w:tcW w:w="6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/>
          </w:tcPr>
          <w:p w14:paraId="1B86EB6D" w14:textId="77777777" w:rsidR="008B66B6" w:rsidRDefault="008B66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422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220280F4" w14:textId="77777777" w:rsidR="008B66B6" w:rsidRDefault="00A32A39">
            <w:pPr>
              <w:spacing w:after="0" w:line="259" w:lineRule="auto"/>
              <w:ind w:left="595" w:right="0" w:firstLine="0"/>
              <w:jc w:val="left"/>
            </w:pPr>
            <w:r>
              <w:rPr>
                <w:b/>
              </w:rPr>
              <w:t xml:space="preserve">Łączna masa odpadów przyjętych w PSZOK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9C7A3" w14:textId="77777777" w:rsidR="008B66B6" w:rsidRDefault="00A32A39">
            <w:pPr>
              <w:spacing w:after="0" w:line="259" w:lineRule="auto"/>
              <w:ind w:left="107" w:right="0" w:firstLine="0"/>
              <w:jc w:val="center"/>
            </w:pPr>
            <w:r>
              <w:rPr>
                <w:b/>
              </w:rPr>
              <w:t xml:space="preserve">266,140 </w:t>
            </w:r>
          </w:p>
        </w:tc>
      </w:tr>
    </w:tbl>
    <w:p w14:paraId="54291F4A" w14:textId="77777777" w:rsidR="008B66B6" w:rsidRDefault="00A32A39">
      <w:pPr>
        <w:spacing w:after="16" w:line="259" w:lineRule="auto"/>
        <w:ind w:left="12" w:right="0" w:firstLine="0"/>
        <w:jc w:val="left"/>
      </w:pPr>
      <w:r>
        <w:t xml:space="preserve"> </w:t>
      </w:r>
    </w:p>
    <w:p w14:paraId="48A239B7" w14:textId="77777777" w:rsidR="008B66B6" w:rsidRDefault="00A32A39">
      <w:pPr>
        <w:spacing w:after="19" w:line="259" w:lineRule="auto"/>
        <w:ind w:left="12" w:right="0" w:firstLine="0"/>
        <w:jc w:val="left"/>
      </w:pPr>
      <w:r>
        <w:t xml:space="preserve"> </w:t>
      </w:r>
    </w:p>
    <w:p w14:paraId="128D0789" w14:textId="77777777" w:rsidR="008B66B6" w:rsidRDefault="00A32A39">
      <w:pPr>
        <w:spacing w:after="16" w:line="259" w:lineRule="auto"/>
        <w:ind w:left="12" w:right="0" w:firstLine="0"/>
        <w:jc w:val="left"/>
      </w:pPr>
      <w:r>
        <w:t xml:space="preserve"> </w:t>
      </w:r>
    </w:p>
    <w:p w14:paraId="4766D561" w14:textId="77777777" w:rsidR="008B66B6" w:rsidRDefault="00A32A39">
      <w:pPr>
        <w:numPr>
          <w:ilvl w:val="0"/>
          <w:numId w:val="10"/>
        </w:numPr>
        <w:spacing w:after="54" w:line="266" w:lineRule="auto"/>
        <w:ind w:right="59" w:hanging="387"/>
      </w:pPr>
      <w:r>
        <w:rPr>
          <w:b/>
        </w:rPr>
        <w:t>Poziomy recyklingu, przygotowania do ponownego użycia i odzysku innymi metodami niektórych frakcji odpadów komunalnych, osiągnięte przez Gminę Wiązowna w 2020 r.</w:t>
      </w:r>
      <w:r>
        <w:t xml:space="preserve"> </w:t>
      </w:r>
    </w:p>
    <w:p w14:paraId="4F14D66F" w14:textId="77777777" w:rsidR="008B66B6" w:rsidRDefault="00A32A39">
      <w:pPr>
        <w:numPr>
          <w:ilvl w:val="0"/>
          <w:numId w:val="11"/>
        </w:numPr>
        <w:ind w:right="63" w:hanging="360"/>
      </w:pPr>
      <w:r>
        <w:lastRenderedPageBreak/>
        <w:t xml:space="preserve">Poziom ograniczenia masy odpadów komunalnych ulegających biodegradacji kierowanych do składowania: </w:t>
      </w:r>
      <w:r>
        <w:rPr>
          <w:b/>
        </w:rPr>
        <w:t>0,73%</w:t>
      </w:r>
      <w:r>
        <w:t xml:space="preserve"> </w:t>
      </w:r>
    </w:p>
    <w:p w14:paraId="6D734540" w14:textId="77777777" w:rsidR="008B66B6" w:rsidRDefault="00A32A39">
      <w:pPr>
        <w:numPr>
          <w:ilvl w:val="0"/>
          <w:numId w:val="11"/>
        </w:numPr>
        <w:ind w:right="63" w:hanging="360"/>
      </w:pPr>
      <w:r>
        <w:t xml:space="preserve">Poziom recyklingu, przygotowania do ponownego użycia następujących frakcji odpadów komunalnych: papieru, metali, tworzyw sztucznych i szkła: </w:t>
      </w:r>
      <w:r>
        <w:rPr>
          <w:b/>
        </w:rPr>
        <w:t>102,50%</w:t>
      </w:r>
      <w:r>
        <w:t xml:space="preserve"> </w:t>
      </w:r>
    </w:p>
    <w:p w14:paraId="7A349BC9" w14:textId="77777777" w:rsidR="008B66B6" w:rsidRDefault="00A32A39">
      <w:pPr>
        <w:numPr>
          <w:ilvl w:val="0"/>
          <w:numId w:val="11"/>
        </w:numPr>
        <w:ind w:right="63" w:hanging="360"/>
      </w:pPr>
      <w:r>
        <w:t xml:space="preserve">Poziom recyklingu, przygotowania do ponownego użycia i odzysku innymi metodami  niż niebezpieczne odpadów budowlanych i rozbiórkowych: </w:t>
      </w:r>
      <w:r>
        <w:rPr>
          <w:b/>
        </w:rPr>
        <w:t>99,80%</w:t>
      </w:r>
      <w:r>
        <w:t xml:space="preserve"> </w:t>
      </w:r>
    </w:p>
    <w:p w14:paraId="4F4971D1" w14:textId="77777777" w:rsidR="008B66B6" w:rsidRDefault="00A32A39">
      <w:pPr>
        <w:spacing w:after="69" w:line="259" w:lineRule="auto"/>
        <w:ind w:left="372" w:right="0" w:firstLine="0"/>
        <w:jc w:val="left"/>
      </w:pPr>
      <w:r>
        <w:t xml:space="preserve"> </w:t>
      </w:r>
    </w:p>
    <w:p w14:paraId="4FA04C3F" w14:textId="77777777" w:rsidR="008B66B6" w:rsidRDefault="00A32A39">
      <w:pPr>
        <w:spacing w:after="54" w:line="266" w:lineRule="auto"/>
        <w:ind w:left="742" w:right="59"/>
      </w:pPr>
      <w:r>
        <w:rPr>
          <w:b/>
        </w:rPr>
        <w:t xml:space="preserve">X. Podsumowanie i wnioski. </w:t>
      </w:r>
    </w:p>
    <w:p w14:paraId="5399E740" w14:textId="77777777" w:rsidR="008B66B6" w:rsidRDefault="00A32A39">
      <w:pPr>
        <w:ind w:left="-3" w:right="63" w:firstLine="708"/>
      </w:pPr>
      <w:r>
        <w:t xml:space="preserve">Roczna analiza stanu gospodarki odpadami komunalnymi na terenie Gminy Wiązowna     </w:t>
      </w:r>
      <w:r>
        <w:t xml:space="preserve">           za 2020 rok została opracowana w celu weryfikacji możliwości technicznych i organizacyjnych gminy w zakresie gospodarowania odpadami komunalnymi. Analiza ta ma również dostarczyć     informacji o liczbie mieszkańców, liczbie właścicieli nierucho</w:t>
      </w:r>
      <w:r>
        <w:t>mości objętych systemem gospodarowania odpadami komunalnymi, ale przede wszystkim dostarczyć niezbędnych informacji dla stworzenia najbardziej efektywnego ekonomicznie systemu gospodarki odpadami                   komunalnymi. Przez cały rok 2020 obowiązki</w:t>
      </w:r>
      <w:r>
        <w:t xml:space="preserve"> w zakresie gospodarki odpadami gmina realizowała poprzez podmiot wyłoniony w drodze przetargu. Właściciele nieruchomości wnosili opłatę                    za gospodarowanie odpadami komunalnymi do gminy na podstawie złożonych deklaracji                   </w:t>
      </w:r>
      <w:r>
        <w:t xml:space="preserve">o wysokości opłaty za gospodarowanie odpadami komunalnymi. Umowa na odbiór  i zagospodarowanie odpadów została zawarta pomiędzy gminą Wiązowna, a podmiotem                   świadczącym usługę. Odpady były odbierane zarówno z nieruchomości zamieszkałych   </w:t>
      </w:r>
      <w:r>
        <w:t xml:space="preserve">                (domy jednorodzinne, budynki wielorodzinne), jak i nieruchomości niezamieszkałych                   </w:t>
      </w:r>
    </w:p>
    <w:p w14:paraId="52495E56" w14:textId="77777777" w:rsidR="008B66B6" w:rsidRDefault="00A32A39">
      <w:pPr>
        <w:spacing w:after="22"/>
        <w:ind w:left="7" w:right="63"/>
      </w:pPr>
      <w:r>
        <w:t>(działki rekreacyjne). W 2020 roku system gospodarki odpadami funkcjonował sprawnie   w zakresie zagospodarowania odpadów. Nie zrealizowano</w:t>
      </w:r>
      <w:r>
        <w:t xml:space="preserve"> jednak planowanych dochodów z tytułu opłaty za gospodarowanie odpadami komunalnymi, stąd też konieczności zapewnienia skuteczniej egzekucji tych środków. Gmina Wiązowna osiągnęła wymagane przepisami poziomy recyklingu oraz ograniczenia masy odpadów ulegaj</w:t>
      </w:r>
      <w:r>
        <w:t xml:space="preserve">ących biodegradacji.  </w:t>
      </w:r>
    </w:p>
    <w:p w14:paraId="63B4EC25" w14:textId="77777777" w:rsidR="008B66B6" w:rsidRDefault="00A32A39">
      <w:pPr>
        <w:spacing w:after="136" w:line="259" w:lineRule="auto"/>
        <w:ind w:left="720" w:right="0" w:firstLine="0"/>
        <w:jc w:val="left"/>
      </w:pPr>
      <w:r>
        <w:t xml:space="preserve"> </w:t>
      </w:r>
    </w:p>
    <w:p w14:paraId="2ED43EA7" w14:textId="77777777" w:rsidR="008B66B6" w:rsidRDefault="00A32A39">
      <w:pPr>
        <w:spacing w:after="19" w:line="259" w:lineRule="auto"/>
        <w:ind w:left="12" w:right="0" w:firstLine="0"/>
        <w:jc w:val="left"/>
      </w:pPr>
      <w:r>
        <w:t xml:space="preserve"> </w:t>
      </w:r>
    </w:p>
    <w:p w14:paraId="1F746622" w14:textId="77777777" w:rsidR="008B66B6" w:rsidRDefault="00A32A39">
      <w:pPr>
        <w:spacing w:after="62" w:line="259" w:lineRule="auto"/>
        <w:ind w:left="12" w:right="0" w:firstLine="0"/>
        <w:jc w:val="left"/>
      </w:pPr>
      <w:r>
        <w:t xml:space="preserve"> </w:t>
      </w:r>
    </w:p>
    <w:p w14:paraId="4F7EFB8B" w14:textId="77777777" w:rsidR="008B66B6" w:rsidRDefault="00A32A39">
      <w:pPr>
        <w:spacing w:after="16" w:line="259" w:lineRule="auto"/>
        <w:ind w:left="3950" w:right="0" w:firstLine="0"/>
        <w:jc w:val="center"/>
      </w:pPr>
      <w:r>
        <w:rPr>
          <w:u w:val="single" w:color="000000"/>
        </w:rPr>
        <w:t>Zatwierdził:</w:t>
      </w:r>
      <w:r>
        <w:t xml:space="preserve"> </w:t>
      </w:r>
    </w:p>
    <w:p w14:paraId="5584F17D" w14:textId="77777777" w:rsidR="008B66B6" w:rsidRDefault="00A32A39">
      <w:pPr>
        <w:spacing w:after="14" w:line="259" w:lineRule="auto"/>
        <w:ind w:left="2840" w:right="0" w:firstLine="0"/>
        <w:jc w:val="center"/>
      </w:pPr>
      <w:r>
        <w:t xml:space="preserve"> </w:t>
      </w:r>
    </w:p>
    <w:p w14:paraId="68313B20" w14:textId="77777777" w:rsidR="008B66B6" w:rsidRDefault="00A32A39">
      <w:pPr>
        <w:numPr>
          <w:ilvl w:val="1"/>
          <w:numId w:val="11"/>
        </w:numPr>
        <w:spacing w:after="39" w:line="269" w:lineRule="auto"/>
        <w:ind w:right="902" w:hanging="360"/>
        <w:jc w:val="left"/>
      </w:pPr>
      <w:r>
        <w:rPr>
          <w:sz w:val="20"/>
        </w:rPr>
        <w:t xml:space="preserve">z up. Wójta        z-ca wójta </w:t>
      </w:r>
    </w:p>
    <w:p w14:paraId="43B617FC" w14:textId="77777777" w:rsidR="008B66B6" w:rsidRDefault="00A32A39">
      <w:pPr>
        <w:spacing w:after="15" w:line="259" w:lineRule="auto"/>
        <w:ind w:left="4537" w:right="0" w:firstLine="0"/>
        <w:jc w:val="center"/>
      </w:pPr>
      <w:r>
        <w:rPr>
          <w:sz w:val="20"/>
        </w:rPr>
        <w:t xml:space="preserve">       /-/Tomasz Kostyra </w:t>
      </w:r>
    </w:p>
    <w:p w14:paraId="3BC304D3" w14:textId="77777777" w:rsidR="008B66B6" w:rsidRDefault="00A32A39">
      <w:pPr>
        <w:spacing w:after="55" w:line="259" w:lineRule="auto"/>
        <w:ind w:left="2757" w:right="0" w:firstLine="0"/>
        <w:jc w:val="center"/>
      </w:pPr>
      <w:r>
        <w:rPr>
          <w:sz w:val="20"/>
        </w:rPr>
        <w:t xml:space="preserve"> </w:t>
      </w:r>
    </w:p>
    <w:p w14:paraId="439CEA2B" w14:textId="77777777" w:rsidR="008B66B6" w:rsidRDefault="00A32A39">
      <w:pPr>
        <w:numPr>
          <w:ilvl w:val="1"/>
          <w:numId w:val="11"/>
        </w:numPr>
        <w:spacing w:after="9" w:line="269" w:lineRule="auto"/>
        <w:ind w:right="902" w:hanging="360"/>
        <w:jc w:val="left"/>
      </w:pPr>
      <w:r>
        <w:rPr>
          <w:sz w:val="20"/>
        </w:rPr>
        <w:t xml:space="preserve">Naczelnik Wydziału Środowiska i </w:t>
      </w:r>
    </w:p>
    <w:p w14:paraId="75D05374" w14:textId="77777777" w:rsidR="008B66B6" w:rsidRDefault="00A32A39">
      <w:pPr>
        <w:spacing w:after="9" w:line="269" w:lineRule="auto"/>
        <w:ind w:left="6621" w:right="1624"/>
        <w:jc w:val="left"/>
      </w:pPr>
      <w:r>
        <w:rPr>
          <w:sz w:val="20"/>
        </w:rPr>
        <w:t xml:space="preserve">Nieruchomości /-/ Iwona Marczyk </w:t>
      </w:r>
    </w:p>
    <w:p w14:paraId="541E6F31" w14:textId="77777777" w:rsidR="008B66B6" w:rsidRDefault="00A32A39">
      <w:pPr>
        <w:spacing w:after="51" w:line="259" w:lineRule="auto"/>
        <w:ind w:left="4091" w:right="0" w:firstLine="0"/>
        <w:jc w:val="left"/>
      </w:pPr>
      <w:r>
        <w:rPr>
          <w:sz w:val="20"/>
        </w:rPr>
        <w:t xml:space="preserve"> </w:t>
      </w:r>
    </w:p>
    <w:p w14:paraId="2E9C93ED" w14:textId="77777777" w:rsidR="008B66B6" w:rsidRDefault="00A32A39">
      <w:pPr>
        <w:spacing w:after="16" w:line="259" w:lineRule="auto"/>
        <w:ind w:left="12" w:right="0" w:firstLine="0"/>
        <w:jc w:val="left"/>
      </w:pPr>
      <w:r>
        <w:t xml:space="preserve"> </w:t>
      </w:r>
    </w:p>
    <w:p w14:paraId="47E3BEDE" w14:textId="77777777" w:rsidR="008B66B6" w:rsidRDefault="00A32A39">
      <w:pPr>
        <w:spacing w:after="16" w:line="259" w:lineRule="auto"/>
        <w:ind w:left="12" w:right="0" w:firstLine="0"/>
        <w:jc w:val="left"/>
      </w:pPr>
      <w:r>
        <w:t xml:space="preserve"> </w:t>
      </w:r>
    </w:p>
    <w:p w14:paraId="071E2757" w14:textId="77777777" w:rsidR="008B66B6" w:rsidRDefault="00A32A39">
      <w:pPr>
        <w:spacing w:after="19" w:line="259" w:lineRule="auto"/>
        <w:ind w:left="12" w:right="0" w:firstLine="0"/>
        <w:jc w:val="left"/>
      </w:pPr>
      <w:r>
        <w:t xml:space="preserve"> </w:t>
      </w:r>
    </w:p>
    <w:p w14:paraId="2AD7DC2B" w14:textId="77777777" w:rsidR="008B66B6" w:rsidRDefault="00A32A39">
      <w:pPr>
        <w:spacing w:after="16" w:line="259" w:lineRule="auto"/>
        <w:ind w:left="12" w:right="0" w:firstLine="0"/>
        <w:jc w:val="left"/>
      </w:pPr>
      <w:r>
        <w:t xml:space="preserve"> </w:t>
      </w:r>
    </w:p>
    <w:p w14:paraId="12C5D3A2" w14:textId="630EA353" w:rsidR="008B66B6" w:rsidRDefault="008B66B6" w:rsidP="00E733EE">
      <w:pPr>
        <w:spacing w:after="16" w:line="259" w:lineRule="auto"/>
        <w:ind w:left="12" w:right="0" w:firstLine="0"/>
        <w:jc w:val="left"/>
      </w:pPr>
    </w:p>
    <w:sectPr w:rsidR="008B66B6">
      <w:headerReference w:type="even" r:id="rId8"/>
      <w:headerReference w:type="default" r:id="rId9"/>
      <w:headerReference w:type="first" r:id="rId10"/>
      <w:pgSz w:w="11906" w:h="16838"/>
      <w:pgMar w:top="1134" w:right="1063" w:bottom="1153" w:left="1121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BE2D5" w14:textId="77777777" w:rsidR="00A32A39" w:rsidRDefault="00A32A39">
      <w:pPr>
        <w:spacing w:after="0" w:line="240" w:lineRule="auto"/>
      </w:pPr>
      <w:r>
        <w:separator/>
      </w:r>
    </w:p>
  </w:endnote>
  <w:endnote w:type="continuationSeparator" w:id="0">
    <w:p w14:paraId="6821E104" w14:textId="77777777" w:rsidR="00A32A39" w:rsidRDefault="00A3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11D83" w14:textId="77777777" w:rsidR="00A32A39" w:rsidRDefault="00A32A39">
      <w:pPr>
        <w:spacing w:after="0" w:line="240" w:lineRule="auto"/>
      </w:pPr>
      <w:r>
        <w:separator/>
      </w:r>
    </w:p>
  </w:footnote>
  <w:footnote w:type="continuationSeparator" w:id="0">
    <w:p w14:paraId="38706860" w14:textId="77777777" w:rsidR="00A32A39" w:rsidRDefault="00A32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D6B6" w14:textId="77777777" w:rsidR="008B66B6" w:rsidRDefault="00A32A39">
    <w:pPr>
      <w:spacing w:after="112" w:line="259" w:lineRule="auto"/>
      <w:ind w:left="720" w:right="0" w:firstLine="0"/>
      <w:jc w:val="left"/>
    </w:pPr>
    <w:r>
      <w:rPr>
        <w:color w:val="7F7F7F"/>
      </w:rPr>
      <w:t>S t r o n a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 xml:space="preserve"> </w:t>
    </w:r>
  </w:p>
  <w:p w14:paraId="74A9BB43" w14:textId="77777777" w:rsidR="008B66B6" w:rsidRDefault="00A32A39">
    <w:pPr>
      <w:spacing w:after="0" w:line="259" w:lineRule="auto"/>
      <w:ind w:left="72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2FEF" w14:textId="77777777" w:rsidR="008B66B6" w:rsidRDefault="00A32A39">
    <w:pPr>
      <w:spacing w:after="112" w:line="259" w:lineRule="auto"/>
      <w:ind w:left="720" w:right="0" w:firstLine="0"/>
      <w:jc w:val="left"/>
    </w:pPr>
    <w:r>
      <w:rPr>
        <w:color w:val="7F7F7F"/>
      </w:rPr>
      <w:t>S t r o n a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 xml:space="preserve"> </w:t>
    </w:r>
  </w:p>
  <w:p w14:paraId="48D2CB60" w14:textId="77777777" w:rsidR="008B66B6" w:rsidRDefault="00A32A39">
    <w:pPr>
      <w:spacing w:after="0" w:line="259" w:lineRule="auto"/>
      <w:ind w:left="72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DAB58" w14:textId="77777777" w:rsidR="008B66B6" w:rsidRDefault="008B66B6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07D7D"/>
    <w:multiLevelType w:val="hybridMultilevel"/>
    <w:tmpl w:val="F026A18E"/>
    <w:lvl w:ilvl="0" w:tplc="542CB4F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C20BC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80951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1628CA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34C7F8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ACEAC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806AA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EC356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74FEB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B5C20"/>
    <w:multiLevelType w:val="hybridMultilevel"/>
    <w:tmpl w:val="E4E02BBE"/>
    <w:lvl w:ilvl="0" w:tplc="6EB21DE2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239C8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A6970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6CA8AA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8F31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2133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748FF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C6A42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6A7E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131498"/>
    <w:multiLevelType w:val="hybridMultilevel"/>
    <w:tmpl w:val="A3021442"/>
    <w:lvl w:ilvl="0" w:tplc="8EFA7242">
      <w:start w:val="6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58266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3A4A5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425DE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807B1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3E51A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64C4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8BCA6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088B9C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81538D"/>
    <w:multiLevelType w:val="hybridMultilevel"/>
    <w:tmpl w:val="145C5BD2"/>
    <w:lvl w:ilvl="0" w:tplc="F9106B0E">
      <w:start w:val="8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28CB8C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61AF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8CDD20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E0CB2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1A9B6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949A8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F41474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6289A2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3A6F94"/>
    <w:multiLevelType w:val="hybridMultilevel"/>
    <w:tmpl w:val="9AEA99DC"/>
    <w:lvl w:ilvl="0" w:tplc="F214AB9E">
      <w:start w:val="5"/>
      <w:numFmt w:val="upperRoman"/>
      <w:lvlText w:val="%1."/>
      <w:lvlJc w:val="left"/>
      <w:pPr>
        <w:ind w:left="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E6E560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FED1DC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EAA64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E3316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84012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FC18E8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38DAD4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607960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9A2E17"/>
    <w:multiLevelType w:val="hybridMultilevel"/>
    <w:tmpl w:val="A5F076A0"/>
    <w:lvl w:ilvl="0" w:tplc="5224B25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E401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C21F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FE46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E273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A55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CE24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03E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56AA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885D9C"/>
    <w:multiLevelType w:val="hybridMultilevel"/>
    <w:tmpl w:val="FD822092"/>
    <w:lvl w:ilvl="0" w:tplc="DA2AFA1E">
      <w:start w:val="1"/>
      <w:numFmt w:val="upperRoman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2CCE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E44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681A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A3E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41F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1024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CA87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1044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B05314"/>
    <w:multiLevelType w:val="hybridMultilevel"/>
    <w:tmpl w:val="CF9AF688"/>
    <w:lvl w:ilvl="0" w:tplc="4BBE2D16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ED77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7200D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9C00A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8062A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7E4752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DC42B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84B6D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6CD2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833EF3"/>
    <w:multiLevelType w:val="hybridMultilevel"/>
    <w:tmpl w:val="426C766C"/>
    <w:lvl w:ilvl="0" w:tplc="B202911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08A720">
      <w:start w:val="1"/>
      <w:numFmt w:val="decimal"/>
      <w:lvlText w:val="%2.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289C92">
      <w:start w:val="1"/>
      <w:numFmt w:val="lowerRoman"/>
      <w:lvlText w:val="%3"/>
      <w:lvlJc w:val="left"/>
      <w:pPr>
        <w:ind w:left="7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7A41F4">
      <w:start w:val="1"/>
      <w:numFmt w:val="decimal"/>
      <w:lvlText w:val="%4"/>
      <w:lvlJc w:val="left"/>
      <w:pPr>
        <w:ind w:left="8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04B84C">
      <w:start w:val="1"/>
      <w:numFmt w:val="lowerLetter"/>
      <w:lvlText w:val="%5"/>
      <w:lvlJc w:val="left"/>
      <w:pPr>
        <w:ind w:left="8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5E6B48">
      <w:start w:val="1"/>
      <w:numFmt w:val="lowerRoman"/>
      <w:lvlText w:val="%6"/>
      <w:lvlJc w:val="left"/>
      <w:pPr>
        <w:ind w:left="9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D81BC0">
      <w:start w:val="1"/>
      <w:numFmt w:val="decimal"/>
      <w:lvlText w:val="%7"/>
      <w:lvlJc w:val="left"/>
      <w:pPr>
        <w:ind w:left="10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60E85C">
      <w:start w:val="1"/>
      <w:numFmt w:val="lowerLetter"/>
      <w:lvlText w:val="%8"/>
      <w:lvlJc w:val="left"/>
      <w:pPr>
        <w:ind w:left="10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2E511E">
      <w:start w:val="1"/>
      <w:numFmt w:val="lowerRoman"/>
      <w:lvlText w:val="%9"/>
      <w:lvlJc w:val="left"/>
      <w:pPr>
        <w:ind w:left="1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B041E1"/>
    <w:multiLevelType w:val="hybridMultilevel"/>
    <w:tmpl w:val="2188BC4E"/>
    <w:lvl w:ilvl="0" w:tplc="87FA1EF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82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5681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44A7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BE94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3437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ED9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D689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324F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DE7F41"/>
    <w:multiLevelType w:val="hybridMultilevel"/>
    <w:tmpl w:val="5156CC8A"/>
    <w:lvl w:ilvl="0" w:tplc="40D4688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29C6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E8D1C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3AD83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50221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E447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4E858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EB35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7846D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B6"/>
    <w:rsid w:val="008B66B6"/>
    <w:rsid w:val="00A32A39"/>
    <w:rsid w:val="00E7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0A1C"/>
  <w15:docId w15:val="{500D48A3-0B77-4424-B1D2-A9592110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3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2447</Words>
  <Characters>14682</Characters>
  <Application>Microsoft Office Word</Application>
  <DocSecurity>0</DocSecurity>
  <Lines>122</Lines>
  <Paragraphs>34</Paragraphs>
  <ScaleCrop>false</ScaleCrop>
  <Company/>
  <LinksUpToDate>false</LinksUpToDate>
  <CharactersWithSpaces>17095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Bogucka</dc:creator>
  <cp:keywords/>
  <cp:lastModifiedBy>Anna Bogucka</cp:lastModifiedBy>
  <cp:revision>2</cp:revision>
  <dcterms:created xsi:type="dcterms:W3CDTF">2021-05-24T14:25:00Z</dcterms:created>
  <dcterms:modified xsi:type="dcterms:W3CDTF">2021-05-24T14:25:00Z</dcterms:modified>
</cp:coreProperties>
</file>